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5C656" w14:textId="77777777" w:rsidR="00DE2877" w:rsidRDefault="00DE2877" w:rsidP="00E77C24">
      <w:pPr>
        <w:jc w:val="center"/>
        <w:rPr>
          <w:sz w:val="22"/>
          <w:szCs w:val="22"/>
        </w:rPr>
      </w:pPr>
    </w:p>
    <w:p w14:paraId="784C80F7" w14:textId="77777777" w:rsidR="00E77C24" w:rsidRPr="00657AC2" w:rsidRDefault="00E77C24" w:rsidP="00E77C24">
      <w:pPr>
        <w:jc w:val="center"/>
        <w:rPr>
          <w:bCs/>
          <w:color w:val="000000"/>
          <w:sz w:val="22"/>
          <w:szCs w:val="22"/>
          <w:lang w:eastAsia="ru-RU"/>
        </w:rPr>
      </w:pPr>
      <w:r w:rsidRPr="00657AC2">
        <w:rPr>
          <w:sz w:val="22"/>
          <w:szCs w:val="22"/>
        </w:rPr>
        <w:t>ИЗВЕЩЕНИЕ О ПРОВЕДЕНИИ ЗАПРОСА ПРЕДЛОЖЕНИЙ</w:t>
      </w:r>
      <w:r w:rsidRPr="00657AC2">
        <w:rPr>
          <w:bCs/>
          <w:color w:val="000000"/>
          <w:sz w:val="22"/>
          <w:szCs w:val="22"/>
          <w:lang w:eastAsia="ru-RU"/>
        </w:rPr>
        <w:t xml:space="preserve"> ДЕЛАТЬ ОФЕРТЫ</w:t>
      </w:r>
    </w:p>
    <w:p w14:paraId="29FC7121" w14:textId="77777777" w:rsidR="00E77C24" w:rsidRPr="00657AC2" w:rsidRDefault="00E77C24" w:rsidP="00E77C24">
      <w:pPr>
        <w:spacing w:after="60"/>
        <w:jc w:val="center"/>
        <w:outlineLvl w:val="1"/>
        <w:rPr>
          <w:sz w:val="22"/>
          <w:szCs w:val="22"/>
          <w:lang w:eastAsia="ru-RU"/>
        </w:rPr>
      </w:pPr>
      <w:r w:rsidRPr="00657AC2">
        <w:rPr>
          <w:sz w:val="22"/>
          <w:szCs w:val="22"/>
        </w:rPr>
        <w:t>(ДАЛЕЕ - ЗАПРОС ПРЕДЛОЖЕНИЙ)</w:t>
      </w:r>
    </w:p>
    <w:p w14:paraId="76F61E5B" w14:textId="77777777" w:rsidR="000A3497" w:rsidRPr="00657AC2" w:rsidRDefault="000A3497" w:rsidP="000A3497">
      <w:pPr>
        <w:ind w:firstLine="708"/>
        <w:jc w:val="both"/>
        <w:rPr>
          <w:sz w:val="22"/>
          <w:szCs w:val="22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2704"/>
        <w:gridCol w:w="6793"/>
      </w:tblGrid>
      <w:tr w:rsidR="000A3497" w:rsidRPr="00657AC2" w14:paraId="272C5F74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657AC2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657AC2" w:rsidRDefault="007F7F1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Общество с ограниченной ответственностью «МАГ Груп»</w:t>
            </w:r>
          </w:p>
        </w:tc>
      </w:tr>
      <w:tr w:rsidR="000A3497" w:rsidRPr="00657AC2" w14:paraId="256F32AB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657AC2" w:rsidRDefault="000A3497" w:rsidP="00072386">
            <w:pPr>
              <w:ind w:left="-46" w:firstLine="46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3E465299" w:rsidR="000A3497" w:rsidRPr="00657AC2" w:rsidRDefault="00662150" w:rsidP="007E7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603089,  </w:t>
            </w:r>
            <w:r w:rsidR="00662D6C" w:rsidRPr="00657AC2">
              <w:rPr>
                <w:sz w:val="22"/>
                <w:szCs w:val="22"/>
              </w:rPr>
              <w:t>Н.</w:t>
            </w:r>
            <w:r w:rsidRPr="00662150">
              <w:rPr>
                <w:sz w:val="22"/>
                <w:szCs w:val="22"/>
              </w:rPr>
              <w:t xml:space="preserve"> </w:t>
            </w:r>
            <w:r w:rsidR="00662D6C" w:rsidRPr="00657AC2">
              <w:rPr>
                <w:sz w:val="22"/>
                <w:szCs w:val="22"/>
              </w:rPr>
              <w:t>Новгород, ул.</w:t>
            </w:r>
            <w:r w:rsidRPr="00662150">
              <w:rPr>
                <w:sz w:val="22"/>
                <w:szCs w:val="22"/>
              </w:rPr>
              <w:t xml:space="preserve"> </w:t>
            </w:r>
            <w:r w:rsidR="00662D6C" w:rsidRPr="00657AC2">
              <w:rPr>
                <w:sz w:val="22"/>
                <w:szCs w:val="22"/>
              </w:rPr>
              <w:t>Гаражная, дом 4, помещение 14</w:t>
            </w:r>
          </w:p>
        </w:tc>
      </w:tr>
      <w:tr w:rsidR="000A3497" w:rsidRPr="00657AC2" w14:paraId="62F5F557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D130E6D" w:rsidR="000A3497" w:rsidRPr="00657AC2" w:rsidRDefault="00AA0E89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="00662150">
              <w:rPr>
                <w:sz w:val="22"/>
                <w:szCs w:val="22"/>
              </w:rPr>
              <w:t xml:space="preserve"> Н</w:t>
            </w:r>
            <w:r w:rsidR="00CF799A">
              <w:rPr>
                <w:sz w:val="22"/>
                <w:szCs w:val="22"/>
              </w:rPr>
              <w:t xml:space="preserve">. </w:t>
            </w:r>
            <w:r w:rsidR="00BA18FB" w:rsidRPr="00657AC2">
              <w:rPr>
                <w:sz w:val="22"/>
                <w:szCs w:val="22"/>
              </w:rPr>
              <w:t>Новгород, Сормовское</w:t>
            </w:r>
            <w:r w:rsidRPr="00657AC2">
              <w:rPr>
                <w:sz w:val="22"/>
                <w:szCs w:val="22"/>
              </w:rPr>
              <w:t xml:space="preserve"> шоссе, д. 1Д</w:t>
            </w:r>
          </w:p>
        </w:tc>
      </w:tr>
      <w:tr w:rsidR="000A3497" w:rsidRPr="00657AC2" w14:paraId="716A9BCC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657AC2" w:rsidRDefault="008E66E8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maggrup-nn@mail.ru</w:t>
            </w:r>
          </w:p>
        </w:tc>
      </w:tr>
      <w:tr w:rsidR="000A3497" w:rsidRPr="00657AC2" w14:paraId="09E0BFA0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657AC2" w:rsidRDefault="00392FED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Контактный телефон</w:t>
            </w:r>
            <w:r w:rsidR="000A3497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371EF618" w:rsidR="000A3497" w:rsidRPr="00662150" w:rsidRDefault="008E66E8" w:rsidP="00662150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Телефон</w:t>
            </w:r>
            <w:r w:rsidR="000A3497" w:rsidRPr="00657AC2">
              <w:rPr>
                <w:sz w:val="22"/>
                <w:szCs w:val="22"/>
              </w:rPr>
              <w:t>:</w:t>
            </w:r>
            <w:r w:rsidRPr="00657AC2">
              <w:rPr>
                <w:sz w:val="22"/>
                <w:szCs w:val="22"/>
              </w:rPr>
              <w:t xml:space="preserve"> </w:t>
            </w:r>
            <w:r w:rsidR="000A3497" w:rsidRPr="00657AC2">
              <w:rPr>
                <w:sz w:val="22"/>
                <w:szCs w:val="22"/>
              </w:rPr>
              <w:t>(</w:t>
            </w:r>
            <w:r w:rsidR="00F20251" w:rsidRPr="00657AC2">
              <w:rPr>
                <w:sz w:val="22"/>
                <w:szCs w:val="22"/>
              </w:rPr>
              <w:t>831</w:t>
            </w:r>
            <w:r w:rsidR="000A3497" w:rsidRPr="00657AC2">
              <w:rPr>
                <w:sz w:val="22"/>
                <w:szCs w:val="22"/>
              </w:rPr>
              <w:t xml:space="preserve">) </w:t>
            </w:r>
            <w:r w:rsidR="00662150" w:rsidRPr="00662150">
              <w:rPr>
                <w:sz w:val="22"/>
                <w:szCs w:val="22"/>
              </w:rPr>
              <w:t>267-14-99 (</w:t>
            </w:r>
            <w:r w:rsidR="00662150">
              <w:rPr>
                <w:sz w:val="22"/>
                <w:szCs w:val="22"/>
              </w:rPr>
              <w:t>доб. 3712)</w:t>
            </w:r>
          </w:p>
        </w:tc>
      </w:tr>
      <w:tr w:rsidR="000A3497" w:rsidRPr="00657AC2" w14:paraId="34142ED0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Контактное лицо</w:t>
            </w:r>
            <w:r w:rsidR="0084183F" w:rsidRPr="00657AC2">
              <w:rPr>
                <w:sz w:val="22"/>
                <w:szCs w:val="22"/>
              </w:rPr>
              <w:t xml:space="preserve"> по организационным вопросам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39D3D102" w:rsidR="000A3497" w:rsidRPr="00657AC2" w:rsidRDefault="00662D6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</w:t>
            </w:r>
            <w:r w:rsidR="00662150">
              <w:rPr>
                <w:sz w:val="22"/>
                <w:szCs w:val="22"/>
              </w:rPr>
              <w:t>амойлова Виктория Николаевна</w:t>
            </w:r>
          </w:p>
        </w:tc>
      </w:tr>
      <w:tr w:rsidR="00F1546B" w:rsidRPr="00657AC2" w14:paraId="6614BCF6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657AC2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Способ размещения</w:t>
            </w:r>
            <w:r w:rsidR="00F1546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8771" w14:textId="4726AFAC" w:rsidR="00B60F39" w:rsidRPr="00657AC2" w:rsidRDefault="0001223D" w:rsidP="00000671">
            <w:pPr>
              <w:jc w:val="both"/>
              <w:rPr>
                <w:sz w:val="22"/>
                <w:szCs w:val="22"/>
              </w:rPr>
            </w:pPr>
            <w:r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Запрос предложений </w:t>
            </w:r>
            <w:r w:rsidR="004F34B6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делать оферты </w:t>
            </w:r>
          </w:p>
        </w:tc>
      </w:tr>
      <w:tr w:rsidR="00000671" w:rsidRPr="00657AC2" w14:paraId="086BD357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60F1" w14:textId="77777777" w:rsidR="00000671" w:rsidRPr="00657AC2" w:rsidRDefault="00000671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EE17" w14:textId="68F8B608" w:rsidR="00000671" w:rsidRPr="00657AC2" w:rsidRDefault="00000671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Предмет закупки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E1D1" w14:textId="56AF3E45" w:rsidR="00000671" w:rsidRPr="00657AC2" w:rsidRDefault="00E01D9F" w:rsidP="00300AF6">
            <w:pPr>
              <w:jc w:val="both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На право заключения договора на оказание</w:t>
            </w:r>
            <w:r w:rsidRPr="00EF1D59">
              <w:rPr>
                <w:sz w:val="22"/>
                <w:szCs w:val="22"/>
              </w:rPr>
              <w:t xml:space="preserve"> услуг по обеспечению комплексной безопасности </w:t>
            </w:r>
            <w:r>
              <w:rPr>
                <w:sz w:val="22"/>
                <w:szCs w:val="22"/>
              </w:rPr>
              <w:t>Мусоро</w:t>
            </w:r>
            <w:r w:rsidRPr="00EF1D59">
              <w:rPr>
                <w:sz w:val="22"/>
                <w:szCs w:val="22"/>
              </w:rPr>
              <w:t xml:space="preserve">сортировочного комплекса </w:t>
            </w:r>
            <w:r>
              <w:rPr>
                <w:sz w:val="22"/>
                <w:szCs w:val="22"/>
              </w:rPr>
              <w:t>и Полигона «МАГ-1»</w:t>
            </w:r>
          </w:p>
        </w:tc>
      </w:tr>
      <w:tr w:rsidR="00F1546B" w:rsidRPr="00657AC2" w14:paraId="0BB93040" w14:textId="77777777" w:rsidTr="00BF64E5">
        <w:trPr>
          <w:trHeight w:val="4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657AC2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24790F7B" w:rsidR="00021A56" w:rsidRPr="00CA0B40" w:rsidRDefault="00FA4BE8" w:rsidP="00255C24">
            <w:pPr>
              <w:pStyle w:val="a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41 244 800</w:t>
            </w:r>
            <w:r w:rsidR="00300AF6" w:rsidRPr="00CA0B4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руб.</w:t>
            </w:r>
            <w:r w:rsidR="00662D6C" w:rsidRPr="00CA0B4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300AF6" w:rsidRPr="00CA0B4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00 коп. </w:t>
            </w:r>
            <w:r w:rsidR="00255C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62D6C" w:rsidRPr="00CA0B40">
              <w:rPr>
                <w:rFonts w:ascii="Times New Roman" w:hAnsi="Times New Roman"/>
                <w:sz w:val="22"/>
                <w:szCs w:val="22"/>
              </w:rPr>
              <w:t xml:space="preserve">учетом НДС </w:t>
            </w:r>
            <w:r w:rsidR="004C612B" w:rsidRPr="00CA0B40">
              <w:rPr>
                <w:rFonts w:ascii="Times New Roman" w:hAnsi="Times New Roman"/>
                <w:sz w:val="22"/>
                <w:szCs w:val="22"/>
              </w:rPr>
              <w:t xml:space="preserve">и всех расходов </w:t>
            </w:r>
            <w:r w:rsidR="00CA0B40" w:rsidRPr="00CA0B40">
              <w:rPr>
                <w:rFonts w:ascii="Times New Roman" w:hAnsi="Times New Roman"/>
                <w:sz w:val="22"/>
                <w:szCs w:val="22"/>
              </w:rPr>
              <w:t>П</w:t>
            </w:r>
            <w:r w:rsidR="00300AF6" w:rsidRPr="00CA0B40">
              <w:rPr>
                <w:rFonts w:ascii="Times New Roman" w:hAnsi="Times New Roman"/>
                <w:sz w:val="22"/>
                <w:szCs w:val="22"/>
              </w:rPr>
              <w:t>одрядчика</w:t>
            </w:r>
          </w:p>
        </w:tc>
      </w:tr>
      <w:tr w:rsidR="00752ED4" w:rsidRPr="00657AC2" w14:paraId="7BFEAF99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52ED4" w:rsidRPr="00657AC2" w:rsidRDefault="00752ED4" w:rsidP="0066215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65D6D6F1" w:rsidR="00752ED4" w:rsidRPr="00657AC2" w:rsidRDefault="00752ED4" w:rsidP="0066215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657AC2">
              <w:rPr>
                <w:sz w:val="22"/>
                <w:szCs w:val="22"/>
              </w:rPr>
              <w:t>Требования к качеству товаров, работ,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7363A1AB" w:rsidR="00752ED4" w:rsidRPr="00657AC2" w:rsidRDefault="00752ED4" w:rsidP="00B16423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В соответствии </w:t>
            </w:r>
            <w:r w:rsidR="008D0685">
              <w:rPr>
                <w:sz w:val="22"/>
                <w:szCs w:val="22"/>
              </w:rPr>
              <w:t>с техническим заданием</w:t>
            </w:r>
            <w:r w:rsidR="00815432">
              <w:rPr>
                <w:sz w:val="22"/>
                <w:szCs w:val="22"/>
              </w:rPr>
              <w:t xml:space="preserve"> (Приложение №2)</w:t>
            </w:r>
            <w:bookmarkStart w:id="0" w:name="_GoBack"/>
            <w:bookmarkEnd w:id="0"/>
            <w:r w:rsidR="008D0685">
              <w:rPr>
                <w:sz w:val="22"/>
                <w:szCs w:val="22"/>
              </w:rPr>
              <w:t xml:space="preserve"> и </w:t>
            </w:r>
            <w:r w:rsidRPr="00657AC2">
              <w:rPr>
                <w:sz w:val="22"/>
                <w:szCs w:val="22"/>
              </w:rPr>
              <w:t>условиями договора</w:t>
            </w: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73AA0">
              <w:rPr>
                <w:color w:val="000000"/>
                <w:sz w:val="22"/>
                <w:szCs w:val="22"/>
                <w:shd w:val="clear" w:color="auto" w:fill="FFFFFF"/>
              </w:rPr>
              <w:t>(Приложение №3)</w:t>
            </w:r>
          </w:p>
        </w:tc>
      </w:tr>
      <w:tr w:rsidR="0013683D" w:rsidRPr="00657AC2" w14:paraId="55B077BA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657AC2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657AC2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97DE" w14:textId="77777777" w:rsidR="00106612" w:rsidRDefault="00752ED4" w:rsidP="00106612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  <w:lang w:bidi="ru-RU"/>
              </w:rPr>
            </w:pPr>
            <w:r w:rsidRPr="00657AC2">
              <w:rPr>
                <w:sz w:val="22"/>
                <w:szCs w:val="22"/>
              </w:rPr>
              <w:t xml:space="preserve">1) </w:t>
            </w:r>
            <w:r w:rsidR="00106612">
              <w:rPr>
                <w:sz w:val="22"/>
                <w:szCs w:val="22"/>
                <w:lang w:bidi="ru-RU"/>
              </w:rPr>
              <w:t>Соответствие участников закупки требованиям, устанавливаемым в соответствии с законодательством РФ к лицам, осуществляющим поставки товаров, выполнение работ, оказание услуг, являющихся предметом закупки (например, наличие лицензии, свидетельства, выписки из реестра членов саморегулируемой организации, свидетельства об аккредитации, свидетельства об оценке соответствия в области промышленной, экологической безопасности в энергетике и строительстве и др., разрешения, всех приложений к указанным документам).</w:t>
            </w:r>
          </w:p>
          <w:p w14:paraId="7B350F2D" w14:textId="02660043" w:rsidR="00752ED4" w:rsidRPr="00106612" w:rsidRDefault="00106612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ab/>
              <w:t>У</w:t>
            </w:r>
            <w:r w:rsidR="00752ED4" w:rsidRPr="00657AC2">
              <w:rPr>
                <w:sz w:val="22"/>
                <w:szCs w:val="22"/>
              </w:rPr>
              <w:t>частники закупок должны бы</w:t>
            </w:r>
            <w:r w:rsidR="00930E11">
              <w:rPr>
                <w:sz w:val="22"/>
                <w:szCs w:val="22"/>
              </w:rPr>
              <w:t>ть правомочны заключать договор.</w:t>
            </w:r>
          </w:p>
          <w:p w14:paraId="3D942D81" w14:textId="023F705B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3)</w:t>
            </w:r>
            <w:r w:rsidRPr="00657AC2">
              <w:rPr>
                <w:sz w:val="22"/>
                <w:szCs w:val="22"/>
              </w:rPr>
              <w:tab/>
              <w:t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</w:t>
            </w:r>
            <w:r w:rsidR="00930E11">
              <w:rPr>
                <w:sz w:val="22"/>
                <w:szCs w:val="22"/>
              </w:rPr>
              <w:t>крытии конкурсного производства.</w:t>
            </w:r>
          </w:p>
          <w:p w14:paraId="78A286F3" w14:textId="04409B1B" w:rsidR="00752ED4" w:rsidRPr="00657AC2" w:rsidRDefault="00106612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>
              <w:rPr>
                <w:sz w:val="22"/>
                <w:szCs w:val="22"/>
              </w:rPr>
              <w:tab/>
              <w:t>Н</w:t>
            </w:r>
            <w:r w:rsidR="00752ED4" w:rsidRPr="00657AC2">
              <w:rPr>
                <w:sz w:val="22"/>
                <w:szCs w:val="22"/>
              </w:rPr>
              <w:t>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</w:t>
            </w:r>
            <w:r w:rsidR="00930E11">
              <w:rPr>
                <w:sz w:val="22"/>
                <w:szCs w:val="22"/>
              </w:rPr>
              <w:t>ачи заявки на участие в закупке.</w:t>
            </w:r>
          </w:p>
          <w:p w14:paraId="0E20175C" w14:textId="373E50D7" w:rsidR="00752ED4" w:rsidRDefault="00106612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</w:t>
            </w:r>
            <w:r>
              <w:rPr>
                <w:sz w:val="22"/>
                <w:szCs w:val="22"/>
              </w:rPr>
              <w:tab/>
              <w:t>О</w:t>
            </w:r>
            <w:r w:rsidR="00752ED4" w:rsidRPr="00657AC2">
              <w:rPr>
                <w:sz w:val="22"/>
                <w:szCs w:val="22"/>
              </w:rPr>
              <w:t xml:space="preserve">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</w:t>
            </w:r>
            <w:r w:rsidR="003F0A9F">
              <w:rPr>
                <w:sz w:val="22"/>
                <w:szCs w:val="22"/>
              </w:rPr>
              <w:t>на участие в закупке не принято.</w:t>
            </w:r>
          </w:p>
          <w:p w14:paraId="1C1E690A" w14:textId="57C6B2C6" w:rsidR="00344E74" w:rsidRPr="00DE2877" w:rsidRDefault="00A42501" w:rsidP="00797940">
            <w:pPr>
              <w:tabs>
                <w:tab w:val="left" w:pos="58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A6CDC">
              <w:rPr>
                <w:sz w:val="22"/>
                <w:szCs w:val="22"/>
              </w:rPr>
              <w:t xml:space="preserve"> 6</w:t>
            </w:r>
            <w:r w:rsidR="00106612">
              <w:rPr>
                <w:sz w:val="22"/>
                <w:szCs w:val="22"/>
              </w:rPr>
              <w:t>) О</w:t>
            </w:r>
            <w:r w:rsidR="00DE2877" w:rsidRPr="00DE2877">
              <w:rPr>
                <w:sz w:val="22"/>
                <w:szCs w:val="22"/>
              </w:rPr>
              <w:t xml:space="preserve">тсутствие в реестре недобросовестных поставщиков, предусмотренном Федеральным законом от 18.07.2011 </w:t>
            </w:r>
            <w:r w:rsidR="00DE2877" w:rsidRPr="00DE2877">
              <w:rPr>
                <w:sz w:val="22"/>
                <w:szCs w:val="22"/>
              </w:rPr>
              <w:br/>
              <w:t xml:space="preserve">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</w:t>
            </w:r>
            <w:r w:rsidR="00DE2877" w:rsidRPr="00DE2877">
              <w:rPr>
                <w:sz w:val="22"/>
                <w:szCs w:val="22"/>
              </w:rPr>
              <w:lastRenderedPageBreak/>
              <w:t>для обеспечения государственных и муниципальных нужд» сведений об участнике закупки.</w:t>
            </w:r>
          </w:p>
        </w:tc>
      </w:tr>
      <w:tr w:rsidR="00D525D0" w:rsidRPr="00657AC2" w14:paraId="2FC83CEE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3A4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CDA" w14:textId="68D9409B" w:rsidR="00D525D0" w:rsidRPr="00657AC2" w:rsidRDefault="00D525D0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Место поставки товара, выполнения работ, оказания услуг</w:t>
            </w: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A8C" w14:textId="77777777" w:rsidR="00D525D0" w:rsidRPr="00657AC2" w:rsidRDefault="00D525D0" w:rsidP="00662150">
            <w:pPr>
              <w:pStyle w:val="ConsPlusCell"/>
              <w:tabs>
                <w:tab w:val="left" w:pos="1002"/>
              </w:tabs>
              <w:rPr>
                <w:rFonts w:ascii="Times New Roman" w:hAnsi="Times New Roman" w:cs="Times New Roman"/>
              </w:rPr>
            </w:pPr>
            <w:r w:rsidRPr="00657AC2">
              <w:rPr>
                <w:rFonts w:ascii="Times New Roman" w:hAnsi="Times New Roman" w:cs="Times New Roman"/>
              </w:rPr>
              <w:t>Нижегородская область, г. Дзержинск, ш. Московское, 56</w:t>
            </w:r>
          </w:p>
          <w:p w14:paraId="4CB3FB9B" w14:textId="77777777" w:rsidR="00D525D0" w:rsidRPr="00657AC2" w:rsidRDefault="00D525D0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</w:p>
        </w:tc>
      </w:tr>
      <w:tr w:rsidR="000665CF" w:rsidRPr="00657AC2" w14:paraId="2DBEB645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277" w14:textId="77777777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06733F2D" w14:textId="5343CE32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К заявке должны быть приложены документы согласно пункту 1</w:t>
            </w:r>
            <w:r w:rsidR="008C6E1B">
              <w:rPr>
                <w:bCs/>
                <w:sz w:val="22"/>
                <w:szCs w:val="22"/>
              </w:rPr>
              <w:t>4</w:t>
            </w:r>
            <w:r w:rsidRPr="00657AC2">
              <w:rPr>
                <w:bCs/>
                <w:sz w:val="22"/>
                <w:szCs w:val="22"/>
              </w:rPr>
              <w:t xml:space="preserve"> настоящего извещения.</w:t>
            </w:r>
          </w:p>
          <w:p w14:paraId="38B909EE" w14:textId="41B4F1E9" w:rsidR="002625CE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</w:t>
            </w:r>
            <w:r w:rsidR="00757AC9">
              <w:rPr>
                <w:bCs/>
                <w:sz w:val="22"/>
                <w:szCs w:val="22"/>
              </w:rPr>
              <w:t>ки и слова «НЕ ВСКРЫВАТЬ ДО 22</w:t>
            </w:r>
            <w:r w:rsidR="000C5492">
              <w:rPr>
                <w:bCs/>
                <w:sz w:val="22"/>
                <w:szCs w:val="22"/>
              </w:rPr>
              <w:t>.10.2025 г. 8:30</w:t>
            </w:r>
            <w:r w:rsidRPr="00657AC2">
              <w:rPr>
                <w:bCs/>
                <w:sz w:val="22"/>
                <w:szCs w:val="22"/>
              </w:rPr>
              <w:t>»</w:t>
            </w:r>
          </w:p>
        </w:tc>
      </w:tr>
      <w:tr w:rsidR="000665CF" w:rsidRPr="00657AC2" w14:paraId="2D85226D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E138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Заявка на участие в запросе предложений должна содержать:</w:t>
            </w:r>
          </w:p>
          <w:p w14:paraId="6DD6D890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Устав, зарегистрированный в ИФНС.</w:t>
            </w:r>
          </w:p>
          <w:p w14:paraId="663F077E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Протокол/решение об избрании/назначении директора, доверенность на заключение договора.</w:t>
            </w:r>
          </w:p>
          <w:p w14:paraId="1B0F5E4B" w14:textId="2B874929" w:rsidR="00D525D0" w:rsidRPr="00657AC2" w:rsidRDefault="006B442E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Копию</w:t>
            </w:r>
            <w:r w:rsidR="00D525D0" w:rsidRPr="00657AC2">
              <w:rPr>
                <w:sz w:val="22"/>
                <w:szCs w:val="22"/>
              </w:rPr>
              <w:t xml:space="preserve"> свидетельства о регистрации  юридического лица.</w:t>
            </w:r>
          </w:p>
          <w:p w14:paraId="37A11DD7" w14:textId="47CF55BF" w:rsidR="00D525D0" w:rsidRPr="00657AC2" w:rsidRDefault="006B442E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Копию</w:t>
            </w:r>
            <w:r w:rsidR="00D525D0" w:rsidRPr="00657AC2">
              <w:rPr>
                <w:sz w:val="22"/>
                <w:szCs w:val="22"/>
              </w:rPr>
              <w:t xml:space="preserve"> свидетельства о постановке на учет в налоговом органе (ИНН).</w:t>
            </w:r>
          </w:p>
          <w:p w14:paraId="3B029C98" w14:textId="5769A052" w:rsidR="00D525D0" w:rsidRPr="00657AC2" w:rsidRDefault="006B442E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Выписку</w:t>
            </w:r>
            <w:r w:rsidR="00D525D0" w:rsidRPr="00657AC2">
              <w:rPr>
                <w:sz w:val="22"/>
                <w:szCs w:val="22"/>
              </w:rPr>
              <w:t xml:space="preserve"> из ЕГРЮЛ (не позднее 30 дней до окончания приема заявок).</w:t>
            </w:r>
          </w:p>
          <w:p w14:paraId="6E3E44BD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помещение).</w:t>
            </w:r>
          </w:p>
          <w:p w14:paraId="65DFF879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Бухгалтерский баланс на последнюю отчетную дату с отметкой налогового органа о получении.</w:t>
            </w:r>
          </w:p>
          <w:p w14:paraId="5C4C36DC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подтверждающие наличие оборудования, спецтехники, необходимых для выполнения работ по Договору.</w:t>
            </w:r>
          </w:p>
          <w:p w14:paraId="72E18E41" w14:textId="564C4843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предусмотренные п.16 Извещения</w:t>
            </w:r>
            <w:r w:rsidR="00DD6F81">
              <w:rPr>
                <w:sz w:val="22"/>
                <w:szCs w:val="22"/>
              </w:rPr>
              <w:t>.</w:t>
            </w:r>
          </w:p>
          <w:p w14:paraId="521B48E0" w14:textId="093DEF79" w:rsidR="00D525D0" w:rsidRPr="00657AC2" w:rsidRDefault="006B442E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Справку</w:t>
            </w:r>
            <w:r w:rsidR="00D525D0" w:rsidRPr="00657AC2">
              <w:rPr>
                <w:sz w:val="22"/>
                <w:szCs w:val="22"/>
              </w:rPr>
              <w:t xml:space="preserve"> о применяемой системе налогообложения</w:t>
            </w:r>
            <w:r w:rsidR="00DD6F81">
              <w:rPr>
                <w:sz w:val="22"/>
                <w:szCs w:val="22"/>
              </w:rPr>
              <w:t>.</w:t>
            </w:r>
          </w:p>
          <w:p w14:paraId="7BC79D8D" w14:textId="477D09C8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подтверждающие обеспечение заявки (копия платежного поручения или банковская гарантия)</w:t>
            </w:r>
            <w:r w:rsidR="00DD6F81">
              <w:rPr>
                <w:sz w:val="22"/>
                <w:szCs w:val="22"/>
              </w:rPr>
              <w:t>.</w:t>
            </w:r>
          </w:p>
          <w:p w14:paraId="33F424CE" w14:textId="4139BED7" w:rsidR="00D525D0" w:rsidRDefault="00F002B3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Справку</w:t>
            </w:r>
            <w:r w:rsidR="00D525D0" w:rsidRPr="00657AC2">
              <w:rPr>
                <w:sz w:val="22"/>
                <w:szCs w:val="22"/>
              </w:rPr>
              <w:t xml:space="preserve"> з</w:t>
            </w:r>
            <w:r w:rsidR="004E2638">
              <w:rPr>
                <w:sz w:val="22"/>
                <w:szCs w:val="22"/>
              </w:rPr>
              <w:t>а подписью руководителя и печатью</w:t>
            </w:r>
            <w:r w:rsidR="00D525D0" w:rsidRPr="00657AC2">
              <w:rPr>
                <w:sz w:val="22"/>
                <w:szCs w:val="22"/>
              </w:rPr>
              <w:t xml:space="preserve"> участника  закупки о банковских реквизитах, по которым сл</w:t>
            </w:r>
            <w:r w:rsidR="00DC2229">
              <w:rPr>
                <w:sz w:val="22"/>
                <w:szCs w:val="22"/>
              </w:rPr>
              <w:t>едует вернуть сумму обеспечения.</w:t>
            </w:r>
          </w:p>
          <w:p w14:paraId="18748E92" w14:textId="4AEADCA9" w:rsidR="001C20CD" w:rsidRPr="001C20CD" w:rsidRDefault="002D372E" w:rsidP="001C20CD">
            <w:pPr>
              <w:pStyle w:val="af5"/>
              <w:numPr>
                <w:ilvl w:val="0"/>
                <w:numId w:val="1"/>
              </w:numPr>
              <w:tabs>
                <w:tab w:val="left" w:pos="585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1C20CD">
              <w:rPr>
                <w:sz w:val="22"/>
                <w:szCs w:val="22"/>
              </w:rPr>
              <w:t>Справку за подписью руководителя о соответствии обязательным требов</w:t>
            </w:r>
            <w:r w:rsidR="00CD738C" w:rsidRPr="001C20CD">
              <w:rPr>
                <w:sz w:val="22"/>
                <w:szCs w:val="22"/>
              </w:rPr>
              <w:t>аниям, установленным в пункте 1</w:t>
            </w:r>
            <w:r w:rsidRPr="001C20CD">
              <w:rPr>
                <w:sz w:val="22"/>
                <w:szCs w:val="22"/>
              </w:rPr>
              <w:t xml:space="preserve"> Извещения о проведении запроса предложений делать оферты.</w:t>
            </w:r>
          </w:p>
          <w:p w14:paraId="77583F71" w14:textId="5A1EAA92" w:rsidR="00502748" w:rsidRDefault="00502748" w:rsidP="001C20CD">
            <w:pPr>
              <w:pStyle w:val="af5"/>
              <w:numPr>
                <w:ilvl w:val="0"/>
                <w:numId w:val="1"/>
              </w:numPr>
              <w:tabs>
                <w:tab w:val="left" w:pos="585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1C20CD">
              <w:rPr>
                <w:sz w:val="22"/>
                <w:szCs w:val="22"/>
              </w:rPr>
              <w:t>Обоснование предлагаемой цены, в случае если предлагаемая цена снижена на 25% и более от начальной (максимальной) цены договора, указанной в п.9 Извещения.</w:t>
            </w:r>
          </w:p>
          <w:p w14:paraId="46820275" w14:textId="4531E13A" w:rsidR="00BF64E5" w:rsidRPr="001C20CD" w:rsidRDefault="00BF64E5" w:rsidP="001C20CD">
            <w:pPr>
              <w:pStyle w:val="af5"/>
              <w:numPr>
                <w:ilvl w:val="0"/>
                <w:numId w:val="1"/>
              </w:numPr>
              <w:tabs>
                <w:tab w:val="left" w:pos="585"/>
              </w:tabs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предусмотренные пунктом </w:t>
            </w: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 xml:space="preserve"> </w:t>
            </w:r>
            <w:r w:rsidRPr="00C23AC0">
              <w:rPr>
                <w:sz w:val="22"/>
                <w:szCs w:val="22"/>
              </w:rPr>
              <w:t>Извещения о проведении запроса предложений делать оферты</w:t>
            </w:r>
            <w:r>
              <w:rPr>
                <w:sz w:val="22"/>
                <w:szCs w:val="22"/>
              </w:rPr>
              <w:t xml:space="preserve"> (не является основанием для отклонения заявки).</w:t>
            </w:r>
          </w:p>
          <w:p w14:paraId="4EB915C6" w14:textId="3834D2F8" w:rsidR="007E7B8B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Все предоставляемые документы предоставляются в оригинале либо в надлежащим образом заверенных копиях.</w:t>
            </w:r>
          </w:p>
        </w:tc>
      </w:tr>
      <w:tr w:rsidR="00B14320" w:rsidRPr="00657AC2" w14:paraId="46880AA0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264E" w14:textId="03D6E870" w:rsidR="00B14320" w:rsidRPr="00657AC2" w:rsidRDefault="00B14320" w:rsidP="001C20C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364E" w14:textId="5ECA89A3" w:rsidR="00B14320" w:rsidRPr="00657AC2" w:rsidRDefault="00B14320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Обеспечение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FD04" w14:textId="564301CC" w:rsidR="00B14320" w:rsidRPr="00657AC2" w:rsidRDefault="009A580D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2,5 </w:t>
            </w:r>
            <w:r w:rsidR="00B14320" w:rsidRPr="0013414C">
              <w:rPr>
                <w:sz w:val="22"/>
                <w:szCs w:val="22"/>
              </w:rPr>
              <w:t>% от начальной максимальной цены договора</w:t>
            </w:r>
          </w:p>
          <w:p w14:paraId="3C8E4464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Обеспечение заявки может предоставляться участником закупки путем внесения денежных средств на расчетный счет Заказчика или банковской гарантией. Выбор способа обеспечения заявки осуществляется участником закупок.</w:t>
            </w:r>
          </w:p>
          <w:p w14:paraId="38E2842C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Банковские реквизиты для перечисления денежных средств в качестве обеспечения заявки:</w:t>
            </w:r>
          </w:p>
          <w:p w14:paraId="64F56FA3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lastRenderedPageBreak/>
              <w:t>Волго-Вятский банк ПАО «Сбербанк России» г. Н. Новгород</w:t>
            </w:r>
          </w:p>
          <w:p w14:paraId="36C8B062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р/с № 40702810742070006195</w:t>
            </w:r>
          </w:p>
          <w:p w14:paraId="4C237638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к/с № 30101810900000000603</w:t>
            </w:r>
          </w:p>
          <w:p w14:paraId="077B1B4A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БИК 042202603</w:t>
            </w:r>
          </w:p>
          <w:p w14:paraId="18D28A4D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Денежные средства, внесенные в качестве обеспечения заявки возвращаются, в течение семи рабочих дней в следующих случаях и порядке:</w:t>
            </w:r>
          </w:p>
          <w:p w14:paraId="60106A16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участникам закупки, представившим заявки, в случае если заказчик отменил закупку – со дня размещения решения об отмене закупки в ЕИС;  </w:t>
            </w:r>
          </w:p>
          <w:p w14:paraId="70C2BE15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участнику закупки, подавшему заявку с нарушением срока подачи заявок, установленного в извещении о проведении закупки, документации о закупке – со дня подачи такой заявки;</w:t>
            </w:r>
          </w:p>
          <w:p w14:paraId="7A0321A3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участнику закупки, отозвавшему поданную заявку на участие в закупке– со дня окончания срока подачи заявок;</w:t>
            </w:r>
          </w:p>
          <w:p w14:paraId="652E6DB6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участнику закупки, не допущенному к участию в процедуре закупки – со дня размещения в ЕИС соответствующего протокола с данным решением комиссии по закупкам; </w:t>
            </w:r>
          </w:p>
          <w:p w14:paraId="4133D6EE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участнику закупки, не признанному победителем, и предложение которого не является лучшим предложением после предложения победителя закупки  – со дня размещения в ЕИС протокола, составленного по итогам закупки; </w:t>
            </w:r>
          </w:p>
          <w:p w14:paraId="7CC92CF1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победителю закупки – со дня заключения договора с таким участником;</w:t>
            </w:r>
          </w:p>
          <w:p w14:paraId="4CCE1A80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случае, если участником закупки в составе заявки представлены документы, подтверждающие внесение денежных средств в качестве обеспечения заявки, и до даты рассмотрения заявок денежные средства не поступили на счет, который указан заказчиком в документации о закупке, такой участник признается не предоставившим обеспечение заявки и к участию не допускается.</w:t>
            </w:r>
          </w:p>
          <w:p w14:paraId="19DB9192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Срок действия банковской гарантии, предоставленной в качестве обеспечения заявки, должен составлять не менее чем два месяца с даты окончания срока подачи заявок. Возврат банковской гарантии заказчиком предоставившему ее лицу или гаранту не осуществляется.</w:t>
            </w:r>
          </w:p>
          <w:p w14:paraId="176C4530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Банковская гарантия должна быть безотзывной и должна содержать:</w:t>
            </w:r>
          </w:p>
          <w:p w14:paraId="2FA7104A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1) сумму банковской гарантии, подлежащую уплате гарантом заказчику;</w:t>
            </w:r>
          </w:p>
          <w:p w14:paraId="3728B628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2) обязательства принципала, надлежащее исполнение которых обеспечивается банковской гарантией;</w:t>
            </w:r>
          </w:p>
          <w:p w14:paraId="2FE0FD1D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3) срок действия банковской гарантии;</w:t>
            </w:r>
          </w:p>
          <w:p w14:paraId="655B208B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4)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      </w:r>
          </w:p>
          <w:p w14:paraId="73FC5A9F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Возврат участнику закупки обеспечения заявки на участие в закупке не производится, а сумма банковской гарантии подлежит уплате гарантом Заказчику в случае уклонения или отказа победителя закупки от заключения договора.</w:t>
            </w:r>
          </w:p>
          <w:p w14:paraId="65494279" w14:textId="0CE303B3" w:rsidR="00B14320" w:rsidRPr="00657AC2" w:rsidRDefault="00B14320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Банковская гарантия, выданная участнику закупки банком для целей обеспечения заявки на участие в закупке, должна соответствовать требованиям статьи 45 Федерального закона от 05.04.2013 N 44-ФЗ (ред. от 02.07.2021) "О контрактной системе в сфере закупок товаров, работ, услуг для обеспечения государственных и муниципальных нужд", постановления Правительства Российской Федерации от 08.11.2013 г. № 1005.</w:t>
            </w:r>
          </w:p>
        </w:tc>
      </w:tr>
      <w:tr w:rsidR="00D525D0" w:rsidRPr="00657AC2" w14:paraId="7E9DF9E4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332" w14:textId="77777777" w:rsidR="00D525D0" w:rsidRPr="00657AC2" w:rsidRDefault="00D525D0" w:rsidP="001C20C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36E" w14:textId="217DFCEC" w:rsidR="00D525D0" w:rsidRPr="00657AC2" w:rsidRDefault="00D525D0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 xml:space="preserve">Критерии оценки и </w:t>
            </w:r>
            <w:r w:rsidRPr="00657AC2">
              <w:rPr>
                <w:bCs/>
                <w:sz w:val="22"/>
                <w:szCs w:val="22"/>
              </w:rPr>
              <w:lastRenderedPageBreak/>
              <w:t>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24B3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lastRenderedPageBreak/>
              <w:t xml:space="preserve">Рейтинг представляет собой оценку в баллах, получаемую по </w:t>
            </w:r>
            <w:r w:rsidRPr="00657AC2">
              <w:rPr>
                <w:sz w:val="22"/>
                <w:szCs w:val="22"/>
              </w:rPr>
              <w:lastRenderedPageBreak/>
              <w:t>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1F64BD59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Значимость критериев определяется в процентах.</w:t>
            </w:r>
          </w:p>
          <w:p w14:paraId="76C0BC65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5B087051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Оценка заявок осуществляется с использованием следующих критериев оценки заявок:</w:t>
            </w:r>
          </w:p>
          <w:p w14:paraId="6DC9B667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"/>
              <w:gridCol w:w="3922"/>
              <w:gridCol w:w="1983"/>
            </w:tblGrid>
            <w:tr w:rsidR="00D525D0" w:rsidRPr="00657AC2" w14:paraId="39DAA21A" w14:textId="77777777" w:rsidTr="00662150">
              <w:tc>
                <w:tcPr>
                  <w:tcW w:w="538" w:type="dxa"/>
                </w:tcPr>
                <w:p w14:paraId="6E678B98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922" w:type="dxa"/>
                </w:tcPr>
                <w:p w14:paraId="156341EE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Критерий оценки</w:t>
                  </w:r>
                </w:p>
              </w:tc>
              <w:tc>
                <w:tcPr>
                  <w:tcW w:w="1983" w:type="dxa"/>
                </w:tcPr>
                <w:p w14:paraId="1BE4F6BE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Значимость критерия оценки заявок, %</w:t>
                  </w:r>
                </w:p>
              </w:tc>
            </w:tr>
            <w:tr w:rsidR="00D525D0" w:rsidRPr="00657AC2" w14:paraId="0161E270" w14:textId="77777777" w:rsidTr="00662150">
              <w:tc>
                <w:tcPr>
                  <w:tcW w:w="538" w:type="dxa"/>
                </w:tcPr>
                <w:p w14:paraId="13899970" w14:textId="77777777" w:rsidR="00D525D0" w:rsidRPr="00657AC2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</w:tcPr>
                <w:p w14:paraId="20D016EF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Цена договора</w:t>
                  </w:r>
                </w:p>
              </w:tc>
              <w:tc>
                <w:tcPr>
                  <w:tcW w:w="1983" w:type="dxa"/>
                </w:tcPr>
                <w:p w14:paraId="6A0C9FF8" w14:textId="089E7DA0" w:rsidR="00D525D0" w:rsidRPr="00657AC2" w:rsidRDefault="00A17D89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  <w:r w:rsidR="00D525D0" w:rsidRPr="00657AC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657AC2" w14:paraId="57DFDD6D" w14:textId="77777777" w:rsidTr="00662150">
              <w:tc>
                <w:tcPr>
                  <w:tcW w:w="538" w:type="dxa"/>
                </w:tcPr>
                <w:p w14:paraId="23388109" w14:textId="77777777" w:rsidR="00D525D0" w:rsidRPr="00657AC2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</w:tcPr>
                <w:p w14:paraId="49BAFF67" w14:textId="61B2B61A" w:rsidR="00D525D0" w:rsidRPr="00657AC2" w:rsidRDefault="00517A39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C01155">
                    <w:rPr>
                      <w:color w:val="000000"/>
                      <w:sz w:val="22"/>
                      <w:szCs w:val="22"/>
                    </w:rPr>
                    <w:t>Опыт выполнения аналогичных поставок, выполнения работ и оказания услуг</w:t>
                  </w:r>
                </w:p>
              </w:tc>
              <w:tc>
                <w:tcPr>
                  <w:tcW w:w="1983" w:type="dxa"/>
                </w:tcPr>
                <w:p w14:paraId="25E4DC30" w14:textId="628EE56A" w:rsidR="00D525D0" w:rsidRPr="00657AC2" w:rsidRDefault="00300AF6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D525D0" w:rsidRPr="00657AC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A17D89" w:rsidRPr="00657AC2" w14:paraId="779F40FA" w14:textId="77777777" w:rsidTr="00662150">
              <w:tc>
                <w:tcPr>
                  <w:tcW w:w="538" w:type="dxa"/>
                </w:tcPr>
                <w:p w14:paraId="1FDC53CC" w14:textId="77777777" w:rsidR="00A17D89" w:rsidRPr="00657AC2" w:rsidRDefault="00A17D89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</w:tcPr>
                <w:p w14:paraId="628775F3" w14:textId="1CC752A3" w:rsidR="00A17D89" w:rsidRPr="00C01155" w:rsidRDefault="00A17D89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724F9">
                    <w:rPr>
                      <w:sz w:val="22"/>
                      <w:szCs w:val="22"/>
                    </w:rPr>
                    <w:t>Квалификация участника закупки</w:t>
                  </w:r>
                </w:p>
              </w:tc>
              <w:tc>
                <w:tcPr>
                  <w:tcW w:w="1983" w:type="dxa"/>
                </w:tcPr>
                <w:p w14:paraId="01C4D801" w14:textId="25B9FD5A" w:rsidR="00A17D89" w:rsidRDefault="00A17D89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</w:t>
                  </w:r>
                </w:p>
              </w:tc>
            </w:tr>
            <w:tr w:rsidR="00D525D0" w:rsidRPr="00657AC2" w14:paraId="38697209" w14:textId="77777777" w:rsidTr="00662150">
              <w:tc>
                <w:tcPr>
                  <w:tcW w:w="4460" w:type="dxa"/>
                  <w:gridSpan w:val="2"/>
                </w:tcPr>
                <w:p w14:paraId="423E7D15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983" w:type="dxa"/>
                </w:tcPr>
                <w:p w14:paraId="72516A57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6D4476E5" w14:textId="77777777" w:rsidR="003D0F0C" w:rsidRDefault="003D0F0C" w:rsidP="00DA67B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14:paraId="4048826F" w14:textId="6E6DE2D4" w:rsidR="00D525D0" w:rsidRPr="00657AC2" w:rsidRDefault="00D525D0" w:rsidP="00DA67B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657AC2">
              <w:rPr>
                <w:b/>
                <w:sz w:val="22"/>
                <w:szCs w:val="22"/>
              </w:rPr>
              <w:t>1.</w:t>
            </w:r>
            <w:r w:rsidRPr="00657AC2">
              <w:rPr>
                <w:sz w:val="22"/>
                <w:szCs w:val="22"/>
              </w:rPr>
              <w:t xml:space="preserve"> </w:t>
            </w:r>
            <w:r w:rsidRPr="00657AC2">
              <w:rPr>
                <w:b/>
                <w:bCs/>
                <w:sz w:val="22"/>
                <w:szCs w:val="22"/>
              </w:rPr>
              <w:t xml:space="preserve">Порядок оценки заявок по критерию </w:t>
            </w:r>
            <w:r w:rsidRPr="00657AC2">
              <w:rPr>
                <w:b/>
                <w:bCs/>
                <w:i/>
                <w:sz w:val="22"/>
                <w:szCs w:val="22"/>
              </w:rPr>
              <w:t xml:space="preserve">- </w:t>
            </w:r>
            <w:r w:rsidR="00FC0377" w:rsidRPr="00D56E51">
              <w:rPr>
                <w:b/>
                <w:bCs/>
                <w:i/>
                <w:sz w:val="22"/>
                <w:szCs w:val="22"/>
              </w:rPr>
              <w:t>«Ц</w:t>
            </w:r>
            <w:r w:rsidR="00D56E51" w:rsidRPr="00D56E51">
              <w:rPr>
                <w:b/>
                <w:bCs/>
                <w:i/>
                <w:sz w:val="22"/>
                <w:szCs w:val="22"/>
              </w:rPr>
              <w:t xml:space="preserve">ена </w:t>
            </w:r>
            <w:r w:rsidR="00D56E51" w:rsidRPr="00D56E51">
              <w:rPr>
                <w:b/>
                <w:sz w:val="22"/>
                <w:szCs w:val="22"/>
              </w:rPr>
              <w:t>(сумма единичных расценок товара, выполнения работ, услуг)»</w:t>
            </w:r>
            <w:r w:rsidR="00D56E51">
              <w:rPr>
                <w:b/>
                <w:sz w:val="22"/>
                <w:szCs w:val="22"/>
              </w:rPr>
              <w:t>.</w:t>
            </w:r>
          </w:p>
          <w:p w14:paraId="38C0BAE2" w14:textId="77777777" w:rsidR="00D525D0" w:rsidRPr="00657AC2" w:rsidRDefault="00D525D0" w:rsidP="00DA67B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54CE52C8" w14:textId="77777777" w:rsidR="00D525D0" w:rsidRPr="00657AC2" w:rsidRDefault="00D525D0" w:rsidP="00DA67B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ЦБ</w:t>
            </w:r>
            <w:r w:rsidRPr="00657AC2">
              <w:rPr>
                <w:sz w:val="22"/>
                <w:szCs w:val="22"/>
                <w:lang w:val="en-US"/>
              </w:rPr>
              <w:t>i</w:t>
            </w:r>
            <w:r w:rsidRPr="00657AC2">
              <w:rPr>
                <w:sz w:val="22"/>
                <w:szCs w:val="22"/>
              </w:rPr>
              <w:t xml:space="preserve"> = (Ц</w:t>
            </w:r>
            <w:r w:rsidRPr="00657AC2">
              <w:rPr>
                <w:sz w:val="22"/>
                <w:szCs w:val="22"/>
                <w:lang w:val="en-US"/>
              </w:rPr>
              <w:t>mi</w:t>
            </w:r>
            <w:r w:rsidRPr="00657AC2">
              <w:rPr>
                <w:sz w:val="22"/>
                <w:szCs w:val="22"/>
              </w:rPr>
              <w:t>№ / Ц</w:t>
            </w:r>
            <w:r w:rsidRPr="00657AC2">
              <w:rPr>
                <w:sz w:val="22"/>
                <w:szCs w:val="22"/>
                <w:lang w:val="en-US"/>
              </w:rPr>
              <w:t>i</w:t>
            </w:r>
            <w:r w:rsidRPr="00657AC2">
              <w:rPr>
                <w:sz w:val="22"/>
                <w:szCs w:val="22"/>
              </w:rPr>
              <w:t xml:space="preserve">) </w:t>
            </w:r>
            <w:r w:rsidRPr="00657AC2">
              <w:rPr>
                <w:sz w:val="22"/>
                <w:szCs w:val="22"/>
                <w:lang w:val="en-US"/>
              </w:rPr>
              <w:t>x</w:t>
            </w:r>
            <w:r w:rsidRPr="00657AC2">
              <w:rPr>
                <w:sz w:val="22"/>
                <w:szCs w:val="22"/>
              </w:rPr>
              <w:t xml:space="preserve"> 100,</w:t>
            </w:r>
          </w:p>
          <w:p w14:paraId="0A4AA4F7" w14:textId="77777777" w:rsidR="00D525D0" w:rsidRPr="00657AC2" w:rsidRDefault="00D525D0" w:rsidP="00DA67B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где ЦБ</w:t>
            </w:r>
            <w:r w:rsidRPr="00657AC2">
              <w:rPr>
                <w:sz w:val="22"/>
                <w:szCs w:val="22"/>
                <w:lang w:val="en-US"/>
              </w:rPr>
              <w:t>i</w:t>
            </w:r>
            <w:r w:rsidRPr="00657AC2">
              <w:rPr>
                <w:sz w:val="22"/>
                <w:szCs w:val="22"/>
              </w:rPr>
              <w:t xml:space="preserve"> - количество баллов по критерию;</w:t>
            </w:r>
          </w:p>
          <w:p w14:paraId="6CA75731" w14:textId="77777777" w:rsidR="00D525D0" w:rsidRPr="00657AC2" w:rsidRDefault="00D525D0" w:rsidP="00DA67B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</w:t>
            </w:r>
            <w:r w:rsidRPr="00657AC2">
              <w:rPr>
                <w:sz w:val="22"/>
                <w:szCs w:val="22"/>
                <w:lang w:val="en-US"/>
              </w:rPr>
              <w:t>mi</w:t>
            </w:r>
            <w:r w:rsidRPr="00657AC2">
              <w:rPr>
                <w:sz w:val="22"/>
                <w:szCs w:val="22"/>
              </w:rPr>
              <w:t>№ - минимальное (следовательно лучшее) предложение из сделанных участниками закупки;</w:t>
            </w:r>
          </w:p>
          <w:p w14:paraId="6AC8ED3B" w14:textId="417BDD94" w:rsidR="00D525D0" w:rsidRDefault="00D525D0" w:rsidP="00DA67B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</w:t>
            </w:r>
            <w:r w:rsidRPr="00657AC2">
              <w:rPr>
                <w:sz w:val="22"/>
                <w:szCs w:val="22"/>
                <w:lang w:val="en-US"/>
              </w:rPr>
              <w:t>i</w:t>
            </w:r>
            <w:r w:rsidRPr="00657AC2">
              <w:rPr>
                <w:sz w:val="22"/>
                <w:szCs w:val="22"/>
              </w:rPr>
              <w:t xml:space="preserve"> - предложение участника, которое оценивается.</w:t>
            </w:r>
          </w:p>
          <w:p w14:paraId="719E7687" w14:textId="77777777" w:rsidR="00D56E51" w:rsidRDefault="00D56E51" w:rsidP="00DA67B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1403BAC" w14:textId="77777777" w:rsidR="00D56E51" w:rsidRDefault="00D56E51" w:rsidP="00DA67B5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Рейтинг заявки (предложения) критерия «Цена (сумма единичных расценок товара, выполнения работ, услуг)»  с учетом коэффициента значимости критерия по формуле:</w:t>
            </w:r>
          </w:p>
          <w:p w14:paraId="083DFD45" w14:textId="77777777" w:rsidR="00D56E51" w:rsidRDefault="00D56E51" w:rsidP="00DA67B5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29F3FE" w14:textId="6CBA06E7" w:rsidR="00D56E51" w:rsidRDefault="00D56E51" w:rsidP="00DA67B5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РЦi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ЦБi</w:t>
            </w:r>
            <w:r w:rsidR="00D32CE2">
              <w:rPr>
                <w:rFonts w:ascii="Times New Roman" w:hAnsi="Times New Roman" w:cs="Times New Roman"/>
                <w:sz w:val="22"/>
                <w:szCs w:val="22"/>
              </w:rPr>
              <w:t>*0,6</w:t>
            </w:r>
          </w:p>
          <w:p w14:paraId="5D822C64" w14:textId="77777777" w:rsidR="00D56E51" w:rsidRDefault="00D56E51" w:rsidP="00DA67B5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РЦi – значение рейтинга по критерию «Цена (сумма единичных расценок товара, выполнения работ, услуг)»;</w:t>
            </w:r>
          </w:p>
          <w:p w14:paraId="65EDDF5A" w14:textId="3A0F985E" w:rsidR="00D56E51" w:rsidRDefault="00D32CE2" w:rsidP="00DA67B5">
            <w:pPr>
              <w:pStyle w:val="af8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  <w:r w:rsidR="00D56E51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="00D56E51">
              <w:rPr>
                <w:rFonts w:ascii="Times New Roman" w:hAnsi="Times New Roman" w:cs="Times New Roman"/>
                <w:bCs/>
                <w:sz w:val="22"/>
                <w:szCs w:val="22"/>
              </w:rPr>
              <w:t>коэффициент значимости.</w:t>
            </w:r>
          </w:p>
          <w:p w14:paraId="4F19A0D2" w14:textId="77777777" w:rsidR="00D24F79" w:rsidRPr="00657AC2" w:rsidRDefault="00D24F79" w:rsidP="00DA67B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4C9D5F9" w14:textId="40428734" w:rsidR="00761969" w:rsidRPr="00761969" w:rsidRDefault="00D525D0" w:rsidP="00DA67B5">
            <w:pPr>
              <w:jc w:val="both"/>
              <w:rPr>
                <w:rFonts w:ascii="Liberation Serif" w:eastAsia="SimSun" w:hAnsi="Liberation Serif" w:cs="Mangal" w:hint="eastAsia"/>
                <w:b/>
                <w:sz w:val="22"/>
                <w:szCs w:val="22"/>
                <w:lang w:eastAsia="zh-CN" w:bidi="hi-IN"/>
              </w:rPr>
            </w:pPr>
            <w:r w:rsidRPr="00657AC2">
              <w:rPr>
                <w:b/>
                <w:sz w:val="22"/>
                <w:szCs w:val="22"/>
              </w:rPr>
              <w:t>2.</w:t>
            </w:r>
            <w:r w:rsidRPr="00657AC2">
              <w:rPr>
                <w:b/>
                <w:bCs/>
                <w:sz w:val="22"/>
                <w:szCs w:val="22"/>
              </w:rPr>
              <w:t xml:space="preserve"> </w:t>
            </w:r>
            <w:r w:rsidR="00761969" w:rsidRPr="00761969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Порядок оценки заявок по критерию - «Опыт выполнения аналогичных </w:t>
            </w:r>
            <w:r w:rsidR="00517A39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поставок, выполнения </w:t>
            </w:r>
            <w:r w:rsidR="00761969" w:rsidRPr="00761969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работ, </w:t>
            </w:r>
            <w:r w:rsidR="00517A39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оказания </w:t>
            </w:r>
            <w:r w:rsidR="00761969" w:rsidRPr="00761969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услуг»</w:t>
            </w:r>
          </w:p>
          <w:p w14:paraId="7E22A764" w14:textId="08E00EE7" w:rsidR="00761969" w:rsidRPr="000D23DA" w:rsidRDefault="00761969" w:rsidP="00DA67B5">
            <w:pPr>
              <w:widowControl w:val="0"/>
              <w:suppressLineNumbers/>
              <w:jc w:val="both"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Количество баллов, присуждаемое заявке по </w:t>
            </w:r>
            <w:r w:rsidRPr="000D23DA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критерию «</w:t>
            </w:r>
            <w:r w:rsidR="000D23DA" w:rsidRPr="000D23DA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>Опыт выполнения аналогичных поставок, выполнения работ, оказания услуг</w:t>
            </w:r>
            <w:r w:rsidRPr="000D23DA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» определяется по формуле:</w:t>
            </w:r>
          </w:p>
          <w:p w14:paraId="127CA3F0" w14:textId="3F531645" w:rsidR="00761969" w:rsidRPr="004346DA" w:rsidRDefault="00761969" w:rsidP="00761969">
            <w:pPr>
              <w:widowControl w:val="0"/>
              <w:suppressLineNumbers/>
              <w:rPr>
                <w:rFonts w:ascii="Liberation Serif" w:eastAsia="SimSun" w:hAnsi="Liberation Serif" w:cs="Mangal" w:hint="eastAsia"/>
                <w:i/>
                <w:sz w:val="22"/>
                <w:szCs w:val="22"/>
                <w:lang w:eastAsia="zh-CN" w:bidi="hi-IN"/>
              </w:rPr>
            </w:pPr>
            <w:r w:rsidRPr="004346DA">
              <w:rPr>
                <w:rFonts w:ascii="Liberation Serif" w:eastAsia="SimSun" w:hAnsi="Liberation Serif" w:cs="Mangal"/>
                <w:i/>
                <w:sz w:val="22"/>
                <w:szCs w:val="22"/>
                <w:lang w:eastAsia="zh-CN" w:bidi="hi-IN"/>
              </w:rPr>
              <w:t>О=О</w:t>
            </w:r>
            <w:r w:rsidRPr="004346DA">
              <w:rPr>
                <w:rFonts w:ascii="Liberation Serif" w:eastAsia="SimSun" w:hAnsi="Liberation Serif" w:cs="Mangal"/>
                <w:i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r w:rsidRPr="004346DA">
              <w:rPr>
                <w:rFonts w:ascii="Liberation Serif" w:eastAsia="SimSun" w:hAnsi="Liberation Serif" w:cs="Mangal"/>
                <w:i/>
                <w:sz w:val="22"/>
                <w:szCs w:val="22"/>
                <w:lang w:eastAsia="zh-CN" w:bidi="hi-IN"/>
              </w:rPr>
              <w:t>/О</w:t>
            </w:r>
            <w:r w:rsidRPr="004346DA">
              <w:rPr>
                <w:rFonts w:ascii="Liberation Serif" w:eastAsia="SimSun" w:hAnsi="Liberation Serif" w:cs="Mangal"/>
                <w:i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4346DA">
              <w:rPr>
                <w:rFonts w:ascii="Liberation Serif" w:eastAsia="SimSun" w:hAnsi="Liberation Serif" w:cs="Mangal"/>
                <w:i/>
                <w:sz w:val="22"/>
                <w:szCs w:val="22"/>
                <w:lang w:eastAsia="zh-CN" w:bidi="hi-IN"/>
              </w:rPr>
              <w:t>*100</w:t>
            </w:r>
          </w:p>
          <w:p w14:paraId="52A9E45C" w14:textId="77777777" w:rsidR="00761969" w:rsidRPr="00761969" w:rsidRDefault="00761969" w:rsidP="00761969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где:</w:t>
            </w:r>
          </w:p>
          <w:p w14:paraId="5AAA83C6" w14:textId="5CA0CACE" w:rsidR="00761969" w:rsidRPr="00761969" w:rsidRDefault="00761969" w:rsidP="00761969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 - Оценка по критерию «</w:t>
            </w:r>
            <w:r w:rsidR="00687B83" w:rsidRPr="00761969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Опыт выполнения аналогичных </w:t>
            </w:r>
            <w:r w:rsidR="00687B83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поставок, выполнения </w:t>
            </w:r>
            <w:r w:rsidR="00687B83" w:rsidRPr="00761969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работ, </w:t>
            </w:r>
            <w:r w:rsidR="00687B83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оказания </w:t>
            </w:r>
            <w:r w:rsidR="00687B83" w:rsidRPr="00761969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услуг</w:t>
            </w:r>
            <w:r w:rsidRPr="00761969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>»</w:t>
            </w: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, баллы.</w:t>
            </w:r>
          </w:p>
          <w:p w14:paraId="5A8E216A" w14:textId="1AD80618" w:rsidR="00761969" w:rsidRPr="006C4523" w:rsidRDefault="00761969" w:rsidP="00DA67B5">
            <w:pPr>
              <w:widowControl w:val="0"/>
              <w:suppressLineNumbers/>
              <w:jc w:val="both"/>
              <w:rPr>
                <w:rFonts w:ascii="Liberation Serif" w:eastAsia="SimSun" w:hAnsi="Liberation Serif" w:cs="Mangal" w:hint="eastAsia"/>
                <w:color w:val="000000" w:themeColor="text1"/>
                <w:sz w:val="22"/>
                <w:szCs w:val="22"/>
                <w:lang w:eastAsia="zh-CN" w:bidi="hi-IN"/>
              </w:rPr>
            </w:pP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r w:rsidRPr="00761969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подтвержденный участником опыт выполнения аналогичн</w:t>
            </w:r>
            <w:r w:rsidR="00667840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ых работ</w:t>
            </w:r>
            <w:r w:rsidR="00520B83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. </w:t>
            </w:r>
            <w:r w:rsidR="00515460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Оценивается наличие исполненных договоров </w:t>
            </w:r>
            <w:r w:rsidR="00667840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за последние два</w:t>
            </w: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года, предшествующие дате окончания срока подачи заявок. </w:t>
            </w:r>
            <w:r w:rsidR="00515460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Опыт складывается из </w:t>
            </w:r>
            <w:r w:rsidR="00515460" w:rsidRPr="006C4523">
              <w:rPr>
                <w:rFonts w:ascii="Liberation Serif" w:eastAsia="SimSun" w:hAnsi="Liberation Serif" w:cs="Mangal"/>
                <w:color w:val="000000" w:themeColor="text1"/>
                <w:sz w:val="22"/>
                <w:szCs w:val="22"/>
                <w:lang w:eastAsia="zh-CN" w:bidi="hi-IN"/>
              </w:rPr>
              <w:t xml:space="preserve">суммы всех исполненных договоров. </w:t>
            </w:r>
            <w:r w:rsidRPr="006C4523">
              <w:rPr>
                <w:rFonts w:ascii="Liberation Serif" w:eastAsia="SimSun" w:hAnsi="Liberation Serif" w:cs="Mangal"/>
                <w:color w:val="000000" w:themeColor="text1"/>
                <w:sz w:val="22"/>
                <w:szCs w:val="22"/>
                <w:lang w:eastAsia="zh-CN" w:bidi="hi-IN"/>
              </w:rPr>
              <w:t xml:space="preserve">При подтверждении опыта на </w:t>
            </w:r>
            <w:r w:rsidR="00300AF6" w:rsidRPr="006C4523">
              <w:rPr>
                <w:rFonts w:ascii="Liberation Serif" w:eastAsia="SimSun" w:hAnsi="Liberation Serif" w:cs="Mangal"/>
                <w:color w:val="000000" w:themeColor="text1"/>
                <w:sz w:val="22"/>
                <w:szCs w:val="22"/>
                <w:lang w:eastAsia="zh-CN" w:bidi="hi-IN"/>
              </w:rPr>
              <w:t xml:space="preserve">сумму </w:t>
            </w:r>
            <w:r w:rsidR="00AA072C">
              <w:rPr>
                <w:rFonts w:ascii="Liberation Serif" w:eastAsia="SimSun" w:hAnsi="Liberation Serif" w:cs="Mangal"/>
                <w:color w:val="000000" w:themeColor="text1"/>
                <w:sz w:val="22"/>
                <w:szCs w:val="22"/>
                <w:lang w:eastAsia="zh-CN" w:bidi="hi-IN"/>
              </w:rPr>
              <w:t>41</w:t>
            </w:r>
            <w:r w:rsidRPr="006C4523">
              <w:rPr>
                <w:rFonts w:ascii="Liberation Serif" w:eastAsia="SimSun" w:hAnsi="Liberation Serif" w:cs="Mangal"/>
                <w:color w:val="000000" w:themeColor="text1"/>
                <w:sz w:val="22"/>
                <w:szCs w:val="22"/>
                <w:lang w:eastAsia="zh-CN" w:bidi="hi-IN"/>
              </w:rPr>
              <w:t xml:space="preserve"> 000 000,00 </w:t>
            </w:r>
            <w:r w:rsidR="006C4523" w:rsidRPr="006C4523">
              <w:rPr>
                <w:rFonts w:ascii="Liberation Serif" w:eastAsia="SimSun" w:hAnsi="Liberation Serif" w:cs="Mangal"/>
                <w:color w:val="000000" w:themeColor="text1"/>
                <w:sz w:val="22"/>
                <w:szCs w:val="22"/>
                <w:lang w:eastAsia="zh-CN" w:bidi="hi-IN"/>
              </w:rPr>
              <w:t xml:space="preserve">руб. </w:t>
            </w:r>
            <w:r w:rsidRPr="006C4523">
              <w:rPr>
                <w:rFonts w:ascii="Liberation Serif" w:eastAsia="SimSun" w:hAnsi="Liberation Serif" w:cs="Mangal"/>
                <w:color w:val="000000" w:themeColor="text1"/>
                <w:sz w:val="22"/>
                <w:szCs w:val="22"/>
                <w:lang w:eastAsia="zh-CN" w:bidi="hi-IN"/>
              </w:rPr>
              <w:t xml:space="preserve">и более к расчету будет принят опыт равный </w:t>
            </w:r>
            <w:r w:rsidR="00AA072C">
              <w:rPr>
                <w:rFonts w:ascii="Liberation Serif" w:eastAsia="SimSun" w:hAnsi="Liberation Serif" w:cs="Mangal"/>
                <w:color w:val="000000" w:themeColor="text1"/>
                <w:sz w:val="22"/>
                <w:szCs w:val="22"/>
                <w:lang w:eastAsia="zh-CN" w:bidi="hi-IN"/>
              </w:rPr>
              <w:t>41</w:t>
            </w:r>
            <w:r w:rsidRPr="006C4523">
              <w:rPr>
                <w:rFonts w:ascii="Liberation Serif" w:eastAsia="SimSun" w:hAnsi="Liberation Serif" w:cs="Mangal"/>
                <w:color w:val="000000" w:themeColor="text1"/>
                <w:sz w:val="22"/>
                <w:szCs w:val="22"/>
                <w:lang w:eastAsia="zh-CN" w:bidi="hi-IN"/>
              </w:rPr>
              <w:t xml:space="preserve"> 000 000,00 руб. </w:t>
            </w:r>
          </w:p>
          <w:p w14:paraId="19A4BB39" w14:textId="7110DB68" w:rsidR="00761969" w:rsidRDefault="00761969" w:rsidP="00DA67B5">
            <w:pPr>
              <w:jc w:val="both"/>
              <w:rPr>
                <w:rFonts w:eastAsia="SimSun"/>
                <w:color w:val="000000" w:themeColor="text1"/>
                <w:sz w:val="22"/>
                <w:szCs w:val="22"/>
                <w:lang w:eastAsia="zh-CN" w:bidi="hi-IN"/>
              </w:rPr>
            </w:pPr>
            <w:r w:rsidRPr="006C4523">
              <w:rPr>
                <w:rFonts w:eastAsia="SimSun"/>
                <w:color w:val="000000" w:themeColor="text1"/>
                <w:sz w:val="22"/>
                <w:szCs w:val="22"/>
                <w:lang w:eastAsia="zh-CN" w:bidi="hi-IN"/>
              </w:rPr>
              <w:t>О</w:t>
            </w:r>
            <w:r w:rsidRPr="006C4523">
              <w:rPr>
                <w:rFonts w:eastAsia="SimSun"/>
                <w:color w:val="000000" w:themeColor="text1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6C4523">
              <w:rPr>
                <w:rFonts w:eastAsia="SimSun"/>
                <w:color w:val="000000" w:themeColor="text1"/>
                <w:sz w:val="22"/>
                <w:szCs w:val="22"/>
                <w:lang w:eastAsia="zh-CN" w:bidi="hi-IN"/>
              </w:rPr>
              <w:t xml:space="preserve"> – значение, принимаемое равным </w:t>
            </w:r>
            <w:r w:rsidR="00AA072C">
              <w:rPr>
                <w:rFonts w:eastAsia="SimSun"/>
                <w:color w:val="000000" w:themeColor="text1"/>
                <w:sz w:val="22"/>
                <w:szCs w:val="22"/>
                <w:lang w:eastAsia="zh-CN" w:bidi="hi-IN"/>
              </w:rPr>
              <w:t>41</w:t>
            </w:r>
            <w:r w:rsidRPr="006C4523">
              <w:rPr>
                <w:rFonts w:eastAsia="SimSun"/>
                <w:color w:val="000000" w:themeColor="text1"/>
                <w:sz w:val="22"/>
                <w:szCs w:val="22"/>
                <w:lang w:eastAsia="zh-CN" w:bidi="hi-IN"/>
              </w:rPr>
              <w:t xml:space="preserve"> 000 000,00 руб. </w:t>
            </w:r>
          </w:p>
          <w:p w14:paraId="264C8F14" w14:textId="77777777" w:rsidR="00E01D9F" w:rsidRPr="006C4523" w:rsidRDefault="00E01D9F" w:rsidP="00DA67B5">
            <w:pPr>
              <w:jc w:val="both"/>
              <w:rPr>
                <w:rFonts w:eastAsia="SimSun"/>
                <w:color w:val="000000" w:themeColor="text1"/>
                <w:sz w:val="22"/>
                <w:szCs w:val="22"/>
                <w:lang w:eastAsia="zh-CN" w:bidi="hi-IN"/>
              </w:rPr>
            </w:pPr>
          </w:p>
          <w:p w14:paraId="4CF0C190" w14:textId="77777777" w:rsidR="009B3F27" w:rsidRDefault="00761969" w:rsidP="009B3F27">
            <w:pPr>
              <w:rPr>
                <w:rFonts w:eastAsia="SimSun"/>
                <w:sz w:val="22"/>
                <w:szCs w:val="22"/>
                <w:lang w:eastAsia="zh-CN" w:bidi="hi-IN"/>
              </w:rPr>
            </w:pPr>
            <w:r w:rsidRPr="00761969">
              <w:rPr>
                <w:rFonts w:eastAsia="SimSun"/>
                <w:bCs/>
                <w:sz w:val="22"/>
                <w:szCs w:val="22"/>
                <w:lang w:eastAsia="zh-CN" w:bidi="hi-IN"/>
              </w:rPr>
              <w:t xml:space="preserve">Под аналогичным предметом закупки понимается </w:t>
            </w:r>
            <w:r w:rsidR="0091539B">
              <w:rPr>
                <w:sz w:val="22"/>
                <w:szCs w:val="22"/>
              </w:rPr>
              <w:t>оказание</w:t>
            </w:r>
            <w:r w:rsidR="0091539B" w:rsidRPr="00EF1D59">
              <w:rPr>
                <w:sz w:val="22"/>
                <w:szCs w:val="22"/>
              </w:rPr>
              <w:t xml:space="preserve"> услуг по обесп</w:t>
            </w:r>
            <w:r w:rsidR="009B3F27">
              <w:rPr>
                <w:sz w:val="22"/>
                <w:szCs w:val="22"/>
              </w:rPr>
              <w:t xml:space="preserve">ечению комплексной безопасности. </w:t>
            </w:r>
            <w:r w:rsidR="009B3F27" w:rsidRPr="00B724F9">
              <w:rPr>
                <w:rFonts w:eastAsia="SimSun"/>
                <w:sz w:val="22"/>
                <w:szCs w:val="22"/>
                <w:lang w:eastAsia="zh-CN" w:bidi="hi-IN"/>
              </w:rPr>
              <w:t>Для подтверждения опыта участник закупки предоставляет заверенные копии договоров и актов оказанных услуг</w:t>
            </w:r>
            <w:r w:rsidR="009B3F27">
              <w:rPr>
                <w:rFonts w:eastAsia="SimSun"/>
                <w:sz w:val="22"/>
                <w:szCs w:val="22"/>
                <w:lang w:eastAsia="zh-CN" w:bidi="hi-IN"/>
              </w:rPr>
              <w:t>.</w:t>
            </w:r>
          </w:p>
          <w:p w14:paraId="364B8F95" w14:textId="0BD0083F" w:rsidR="001940DA" w:rsidRPr="00B724F9" w:rsidRDefault="001940DA" w:rsidP="009B3F27">
            <w:pPr>
              <w:rPr>
                <w:rFonts w:eastAsia="SimSun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sz w:val="22"/>
                <w:szCs w:val="22"/>
                <w:lang w:eastAsia="zh-CN" w:bidi="hi-IN"/>
              </w:rPr>
              <w:lastRenderedPageBreak/>
              <w:t>В случае не предоставления участником закупки в составе заявке вышеперечисленных документов, (копий документов) подтверждающих соответствие установленному не стоимостному критерию или несоответствия указанных документов установленным требованиям или наличия в них неполной, недостоверной информации, участнику  начисляется 0 баллов в отношении такого не стоимостного критерия. При этом заявка такого участника отклонению не подлежит.</w:t>
            </w:r>
          </w:p>
          <w:p w14:paraId="04BC4F63" w14:textId="5263779E" w:rsidR="000573D8" w:rsidRDefault="000573D8" w:rsidP="00DA67B5">
            <w:pPr>
              <w:jc w:val="both"/>
              <w:rPr>
                <w:sz w:val="22"/>
                <w:szCs w:val="22"/>
              </w:rPr>
            </w:pPr>
          </w:p>
          <w:p w14:paraId="1960DB9E" w14:textId="77777777" w:rsidR="000573D8" w:rsidRDefault="000573D8" w:rsidP="000573D8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Опыт складывается из суммы всех исполненных договоров.</w:t>
            </w:r>
          </w:p>
          <w:p w14:paraId="58318EE4" w14:textId="77777777" w:rsidR="00657AC2" w:rsidRDefault="00515460" w:rsidP="00DA67B5">
            <w:pPr>
              <w:jc w:val="both"/>
              <w:rPr>
                <w:rFonts w:eastAsia="SimSun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sz w:val="22"/>
                <w:szCs w:val="22"/>
                <w:lang w:eastAsia="zh-CN" w:bidi="hi-IN"/>
              </w:rPr>
              <w:t>Примечание: копией документа является документ, полностью воспроизводящий информацию подлинного документа и все его внешние признаки, т.е. содержащий полные копии всех страниц, включая приложения.</w:t>
            </w:r>
          </w:p>
          <w:p w14:paraId="3308F213" w14:textId="77777777" w:rsidR="00822C05" w:rsidRDefault="00822C05" w:rsidP="00DA67B5">
            <w:pPr>
              <w:jc w:val="both"/>
              <w:rPr>
                <w:rFonts w:eastAsia="SimSun"/>
                <w:sz w:val="22"/>
                <w:szCs w:val="22"/>
                <w:lang w:eastAsia="zh-CN" w:bidi="hi-IN"/>
              </w:rPr>
            </w:pPr>
          </w:p>
          <w:p w14:paraId="004396DA" w14:textId="77777777" w:rsidR="00822C05" w:rsidRDefault="00822C05" w:rsidP="00AB59C7">
            <w:pPr>
              <w:pStyle w:val="af8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Рейтинг заявки (предложения) критерия «Опыт выполнения аналогичных поставок, выполнения работ и оказания услуг»  с учетом коэффициента значимости критерия по формуле:</w:t>
            </w:r>
          </w:p>
          <w:p w14:paraId="793B9612" w14:textId="77777777" w:rsidR="00822C05" w:rsidRPr="00FF5615" w:rsidRDefault="00822C05" w:rsidP="00822C05">
            <w:pPr>
              <w:pStyle w:val="af8"/>
              <w:rPr>
                <w:rFonts w:hint="eastAsia"/>
                <w:bCs/>
                <w:i/>
                <w:sz w:val="22"/>
                <w:szCs w:val="22"/>
              </w:rPr>
            </w:pPr>
          </w:p>
          <w:p w14:paraId="3BFECA64" w14:textId="0D42FC49" w:rsidR="00822C05" w:rsidRPr="00FF5615" w:rsidRDefault="004A7DA0" w:rsidP="00822C05">
            <w:pPr>
              <w:pStyle w:val="af8"/>
              <w:rPr>
                <w:rFonts w:hint="eastAsia"/>
                <w:i/>
                <w:sz w:val="22"/>
                <w:szCs w:val="22"/>
              </w:rPr>
            </w:pPr>
            <w:r w:rsidRPr="00FF5615">
              <w:rPr>
                <w:bCs/>
                <w:i/>
                <w:sz w:val="22"/>
                <w:szCs w:val="22"/>
              </w:rPr>
              <w:t>РО</w:t>
            </w:r>
            <w:r w:rsidR="00822C05" w:rsidRPr="00FF5615">
              <w:rPr>
                <w:bCs/>
                <w:i/>
                <w:sz w:val="22"/>
                <w:szCs w:val="22"/>
              </w:rPr>
              <w:t xml:space="preserve">= </w:t>
            </w:r>
            <w:r w:rsidR="00034494" w:rsidRPr="00FF5615">
              <w:rPr>
                <w:i/>
                <w:sz w:val="22"/>
                <w:szCs w:val="22"/>
              </w:rPr>
              <w:t>О ×0,2</w:t>
            </w:r>
          </w:p>
          <w:p w14:paraId="7F11ECFB" w14:textId="77777777" w:rsidR="00822C05" w:rsidRDefault="00822C05" w:rsidP="00822C05">
            <w:pPr>
              <w:pStyle w:val="af8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где:</w:t>
            </w:r>
          </w:p>
          <w:p w14:paraId="6DBD60A7" w14:textId="2BEF17E1" w:rsidR="00822C05" w:rsidRPr="00FF5615" w:rsidRDefault="00FF5615" w:rsidP="006C1668">
            <w:pPr>
              <w:pStyle w:val="af8"/>
              <w:jc w:val="both"/>
              <w:rPr>
                <w:rFonts w:hint="eastAsia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 w:rsidR="00822C05">
              <w:rPr>
                <w:bCs/>
                <w:sz w:val="22"/>
                <w:szCs w:val="22"/>
              </w:rPr>
              <w:t xml:space="preserve"> - </w:t>
            </w:r>
            <w:r w:rsidR="00A70D83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рейтинга по критерию </w:t>
            </w:r>
            <w:r w:rsidR="00A70D83" w:rsidRPr="00FF561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A70D83" w:rsidRPr="00FF5615">
              <w:rPr>
                <w:bCs/>
                <w:sz w:val="22"/>
                <w:szCs w:val="22"/>
              </w:rPr>
              <w:t>Опыт выполнения аналогичных поставок, выполнения работ, оказания услуг</w:t>
            </w:r>
            <w:r w:rsidR="00A70D83" w:rsidRPr="00FF5615">
              <w:rPr>
                <w:rFonts w:ascii="Times New Roman" w:hAnsi="Times New Roman" w:cs="Times New Roman"/>
                <w:sz w:val="22"/>
                <w:szCs w:val="22"/>
              </w:rPr>
              <w:t>»;</w:t>
            </w:r>
          </w:p>
          <w:p w14:paraId="1531D018" w14:textId="77777777" w:rsidR="00822C05" w:rsidRDefault="00822C05" w:rsidP="006C1668">
            <w:pPr>
              <w:pStyle w:val="af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 – коэффициент значимости.</w:t>
            </w:r>
          </w:p>
          <w:p w14:paraId="7287AB87" w14:textId="77777777" w:rsidR="00A83EE5" w:rsidRDefault="00A83EE5" w:rsidP="006C1668">
            <w:pPr>
              <w:pStyle w:val="af8"/>
              <w:jc w:val="both"/>
              <w:rPr>
                <w:bCs/>
                <w:sz w:val="22"/>
                <w:szCs w:val="22"/>
              </w:rPr>
            </w:pPr>
          </w:p>
          <w:p w14:paraId="0C87390D" w14:textId="34DB3E42" w:rsidR="00A83EE5" w:rsidRPr="00B724F9" w:rsidRDefault="00A83EE5" w:rsidP="00B73B9E">
            <w:pPr>
              <w:jc w:val="both"/>
              <w:rPr>
                <w:b/>
                <w:sz w:val="22"/>
                <w:szCs w:val="22"/>
              </w:rPr>
            </w:pPr>
            <w:r w:rsidRPr="00A83EE5">
              <w:rPr>
                <w:b/>
                <w:bCs/>
                <w:sz w:val="22"/>
                <w:szCs w:val="22"/>
              </w:rPr>
              <w:t>3.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724F9">
              <w:rPr>
                <w:b/>
                <w:sz w:val="22"/>
                <w:szCs w:val="22"/>
              </w:rPr>
              <w:t>Порядок оценки по критерию «Квалификация участника закупки»:</w:t>
            </w:r>
          </w:p>
          <w:p w14:paraId="3AA46FCE" w14:textId="77777777" w:rsidR="00A83EE5" w:rsidRPr="00B724F9" w:rsidRDefault="00A83EE5" w:rsidP="00B73B9E">
            <w:pPr>
              <w:jc w:val="both"/>
              <w:rPr>
                <w:bCs/>
                <w:sz w:val="22"/>
                <w:szCs w:val="22"/>
              </w:rPr>
            </w:pPr>
            <w:r w:rsidRPr="00B724F9">
              <w:rPr>
                <w:sz w:val="22"/>
                <w:szCs w:val="22"/>
              </w:rPr>
              <w:t xml:space="preserve">3.1. При предоставлении участником закупки копии договоров оказания услуг и актов оказания услуг, подтверждающих непрерывность (т.е. ежемесячное оказание услуг) оказания услуг за </w:t>
            </w:r>
            <w:r>
              <w:rPr>
                <w:sz w:val="22"/>
                <w:szCs w:val="22"/>
              </w:rPr>
              <w:t xml:space="preserve">последние </w:t>
            </w:r>
            <w:r w:rsidRPr="00B724F9">
              <w:rPr>
                <w:sz w:val="22"/>
                <w:szCs w:val="22"/>
              </w:rPr>
              <w:t xml:space="preserve"> 5 лет </w:t>
            </w:r>
            <w:r w:rsidRPr="00B724F9">
              <w:rPr>
                <w:bCs/>
                <w:sz w:val="22"/>
                <w:szCs w:val="22"/>
              </w:rPr>
              <w:t>участнику закупки присваивается 40 баллов.</w:t>
            </w:r>
          </w:p>
          <w:p w14:paraId="516201A2" w14:textId="77777777" w:rsidR="00A83EE5" w:rsidRPr="00B724F9" w:rsidRDefault="00A83EE5" w:rsidP="00B73B9E">
            <w:pPr>
              <w:jc w:val="both"/>
              <w:rPr>
                <w:bCs/>
                <w:sz w:val="22"/>
                <w:szCs w:val="22"/>
              </w:rPr>
            </w:pPr>
            <w:r w:rsidRPr="00B724F9">
              <w:rPr>
                <w:sz w:val="22"/>
                <w:szCs w:val="22"/>
              </w:rPr>
              <w:t xml:space="preserve">При не предоставлении участником закупки копии договора оказания услуг и актов оказания услуг за последние 5 лет </w:t>
            </w:r>
            <w:r w:rsidRPr="00B724F9">
              <w:rPr>
                <w:bCs/>
                <w:sz w:val="22"/>
                <w:szCs w:val="22"/>
              </w:rPr>
              <w:t>участнику закупки присваивается 0 баллов.</w:t>
            </w:r>
          </w:p>
          <w:p w14:paraId="37E58EDA" w14:textId="74DE953D" w:rsidR="00A83EE5" w:rsidRPr="00C41E7A" w:rsidRDefault="00A83EE5" w:rsidP="00B73B9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724F9">
              <w:rPr>
                <w:bCs/>
                <w:sz w:val="22"/>
                <w:szCs w:val="22"/>
              </w:rPr>
              <w:t xml:space="preserve">3.2. </w:t>
            </w:r>
            <w:r>
              <w:rPr>
                <w:bCs/>
                <w:sz w:val="22"/>
                <w:szCs w:val="22"/>
              </w:rPr>
              <w:t xml:space="preserve">При предоставлении копии </w:t>
            </w:r>
            <w:r>
              <w:rPr>
                <w:sz w:val="22"/>
                <w:szCs w:val="22"/>
              </w:rPr>
              <w:t>бухгалтерского отчёта</w:t>
            </w:r>
            <w:r w:rsidRPr="00C23AC0">
              <w:rPr>
                <w:sz w:val="22"/>
                <w:szCs w:val="22"/>
              </w:rPr>
              <w:t xml:space="preserve"> на последнюю отчетную дату с отметко</w:t>
            </w:r>
            <w:r>
              <w:rPr>
                <w:sz w:val="22"/>
                <w:szCs w:val="22"/>
              </w:rPr>
              <w:t xml:space="preserve">й налогового органа о получении, </w:t>
            </w:r>
            <w:r>
              <w:rPr>
                <w:bCs/>
                <w:sz w:val="22"/>
                <w:szCs w:val="22"/>
              </w:rPr>
              <w:t>подтверждающего</w:t>
            </w:r>
            <w:r w:rsidRPr="00B724F9">
              <w:rPr>
                <w:bCs/>
                <w:sz w:val="22"/>
                <w:szCs w:val="22"/>
              </w:rPr>
              <w:t xml:space="preserve"> оборот участника закупки за 202</w:t>
            </w:r>
            <w:r w:rsidR="005B58BB">
              <w:rPr>
                <w:bCs/>
                <w:sz w:val="22"/>
                <w:szCs w:val="22"/>
              </w:rPr>
              <w:t>4</w:t>
            </w:r>
            <w:r w:rsidRPr="00B724F9">
              <w:rPr>
                <w:bCs/>
                <w:sz w:val="22"/>
                <w:szCs w:val="22"/>
              </w:rPr>
              <w:t xml:space="preserve"> год в размере </w:t>
            </w:r>
            <w:r w:rsidR="005B58BB">
              <w:rPr>
                <w:bCs/>
                <w:sz w:val="22"/>
                <w:szCs w:val="22"/>
              </w:rPr>
              <w:t>41</w:t>
            </w:r>
            <w:r w:rsidRPr="00B724F9">
              <w:rPr>
                <w:bCs/>
                <w:sz w:val="22"/>
                <w:szCs w:val="22"/>
              </w:rPr>
              <w:t xml:space="preserve"> млн. руб. и более участнику закупки присваивается 40 баллов.</w:t>
            </w:r>
          </w:p>
          <w:p w14:paraId="7CA6035B" w14:textId="5BF3AEDF" w:rsidR="00A83EE5" w:rsidRPr="00B724F9" w:rsidRDefault="00A83EE5" w:rsidP="00B73B9E">
            <w:pPr>
              <w:jc w:val="both"/>
              <w:rPr>
                <w:bCs/>
                <w:sz w:val="22"/>
                <w:szCs w:val="22"/>
              </w:rPr>
            </w:pPr>
            <w:r w:rsidRPr="00B724F9">
              <w:rPr>
                <w:bCs/>
                <w:sz w:val="22"/>
                <w:szCs w:val="22"/>
              </w:rPr>
              <w:t xml:space="preserve">При не предоставлении участником закупки копии </w:t>
            </w:r>
            <w:r>
              <w:rPr>
                <w:sz w:val="22"/>
                <w:szCs w:val="22"/>
              </w:rPr>
              <w:t>бухгалтерского отчёта</w:t>
            </w:r>
            <w:r w:rsidRPr="00C23AC0">
              <w:rPr>
                <w:sz w:val="22"/>
                <w:szCs w:val="22"/>
              </w:rPr>
              <w:t xml:space="preserve"> на последнюю отчетную дату с отметко</w:t>
            </w:r>
            <w:r>
              <w:rPr>
                <w:sz w:val="22"/>
                <w:szCs w:val="22"/>
              </w:rPr>
              <w:t xml:space="preserve">й налогового органа о получении, </w:t>
            </w:r>
            <w:r>
              <w:rPr>
                <w:bCs/>
                <w:sz w:val="22"/>
                <w:szCs w:val="22"/>
              </w:rPr>
              <w:t>подтверждающего</w:t>
            </w:r>
            <w:r w:rsidRPr="00B724F9">
              <w:rPr>
                <w:bCs/>
                <w:sz w:val="22"/>
                <w:szCs w:val="22"/>
              </w:rPr>
              <w:t xml:space="preserve"> оборот участника </w:t>
            </w:r>
            <w:r w:rsidR="005B58BB">
              <w:rPr>
                <w:bCs/>
                <w:sz w:val="22"/>
                <w:szCs w:val="22"/>
              </w:rPr>
              <w:t>закупки за 2024 год в размере 41</w:t>
            </w:r>
            <w:r w:rsidRPr="00B724F9">
              <w:rPr>
                <w:bCs/>
                <w:sz w:val="22"/>
                <w:szCs w:val="22"/>
              </w:rPr>
              <w:t xml:space="preserve"> млн. руб. и более участнику закупки присваивается 0 баллов.</w:t>
            </w:r>
          </w:p>
          <w:p w14:paraId="07DBA2D0" w14:textId="77777777" w:rsidR="00A83EE5" w:rsidRPr="00B724F9" w:rsidRDefault="00A83EE5" w:rsidP="00B73B9E">
            <w:pPr>
              <w:jc w:val="both"/>
              <w:rPr>
                <w:bCs/>
                <w:sz w:val="22"/>
                <w:szCs w:val="22"/>
              </w:rPr>
            </w:pPr>
            <w:r w:rsidRPr="00B724F9">
              <w:rPr>
                <w:bCs/>
                <w:sz w:val="22"/>
                <w:szCs w:val="22"/>
              </w:rPr>
              <w:t>3.3. При предоставлении участником закупки копий документов, подтверждающих нахождение в законном владе</w:t>
            </w:r>
            <w:r>
              <w:rPr>
                <w:bCs/>
                <w:sz w:val="22"/>
                <w:szCs w:val="22"/>
              </w:rPr>
              <w:t>нии одного и более транспортных средств повышенной проходимости</w:t>
            </w:r>
            <w:r w:rsidRPr="00B724F9">
              <w:rPr>
                <w:bCs/>
                <w:sz w:val="22"/>
                <w:szCs w:val="22"/>
              </w:rPr>
              <w:t xml:space="preserve"> участнику закупки присваивается 10 баллов. </w:t>
            </w:r>
          </w:p>
          <w:p w14:paraId="1001B6A5" w14:textId="77777777" w:rsidR="00A83EE5" w:rsidRDefault="00A83EE5" w:rsidP="00A83EE5">
            <w:pPr>
              <w:jc w:val="both"/>
              <w:rPr>
                <w:bCs/>
                <w:sz w:val="22"/>
                <w:szCs w:val="22"/>
              </w:rPr>
            </w:pPr>
            <w:r w:rsidRPr="00B724F9">
              <w:rPr>
                <w:bCs/>
                <w:sz w:val="22"/>
                <w:szCs w:val="22"/>
              </w:rPr>
              <w:t>При не предоставлении участником закупки копий документов, подтверждающих нахождение в законном владе</w:t>
            </w:r>
            <w:r>
              <w:rPr>
                <w:bCs/>
                <w:sz w:val="22"/>
                <w:szCs w:val="22"/>
              </w:rPr>
              <w:t>нии одного и более транспортных средств повышенной проходимости</w:t>
            </w:r>
            <w:r w:rsidRPr="00B724F9">
              <w:rPr>
                <w:bCs/>
                <w:sz w:val="22"/>
                <w:szCs w:val="22"/>
              </w:rPr>
              <w:t xml:space="preserve"> участнику закупки присваивается 0 баллов. </w:t>
            </w:r>
          </w:p>
          <w:p w14:paraId="2CC88A72" w14:textId="42344A2E" w:rsidR="00A83EE5" w:rsidRPr="00B724F9" w:rsidRDefault="00A83EE5" w:rsidP="00A83EE5">
            <w:pPr>
              <w:jc w:val="both"/>
              <w:rPr>
                <w:bCs/>
                <w:sz w:val="22"/>
                <w:szCs w:val="22"/>
              </w:rPr>
            </w:pPr>
            <w:r w:rsidRPr="00B724F9">
              <w:rPr>
                <w:bCs/>
                <w:sz w:val="22"/>
                <w:szCs w:val="22"/>
              </w:rPr>
              <w:t>3.4. При предоставлении участнику закупки копии расчета по начисленным и уплаченным страховым взносам на обязательное социальное страхование от несчастных случаев на производстве и профессиональн</w:t>
            </w:r>
            <w:r w:rsidR="00B614E9">
              <w:rPr>
                <w:bCs/>
                <w:sz w:val="22"/>
                <w:szCs w:val="22"/>
              </w:rPr>
              <w:t>ых заболеваний за 2 квартал 2025</w:t>
            </w:r>
            <w:r w:rsidRPr="00B724F9">
              <w:rPr>
                <w:bCs/>
                <w:sz w:val="22"/>
                <w:szCs w:val="22"/>
              </w:rPr>
              <w:t xml:space="preserve"> года, подтверждающего среднесписочную численность работников у участника закупки в количестве 5 и более работников участнику закупки присваивается 10 баллов.</w:t>
            </w:r>
          </w:p>
          <w:p w14:paraId="59CC4530" w14:textId="7922AA7B" w:rsidR="00A83EE5" w:rsidRDefault="00A83EE5" w:rsidP="00A83EE5">
            <w:pPr>
              <w:pStyle w:val="af8"/>
              <w:jc w:val="both"/>
              <w:rPr>
                <w:bCs/>
                <w:sz w:val="22"/>
                <w:szCs w:val="22"/>
              </w:rPr>
            </w:pPr>
            <w:r w:rsidRPr="00B724F9">
              <w:rPr>
                <w:bCs/>
                <w:sz w:val="22"/>
                <w:szCs w:val="22"/>
              </w:rPr>
              <w:t xml:space="preserve">При не предоставлении участнику закупки копии расчета по </w:t>
            </w:r>
            <w:r w:rsidRPr="00B724F9">
              <w:rPr>
                <w:bCs/>
                <w:sz w:val="22"/>
                <w:szCs w:val="22"/>
              </w:rPr>
              <w:lastRenderedPageBreak/>
              <w:t>начисленным и уплаченным страховым взносам на обязательное социальное страхование от несчастных случаев на производстве и профессиональн</w:t>
            </w:r>
            <w:r w:rsidR="00B576AB">
              <w:rPr>
                <w:bCs/>
                <w:sz w:val="22"/>
                <w:szCs w:val="22"/>
              </w:rPr>
              <w:t>ых заболеваний за 2 квартал 2025</w:t>
            </w:r>
            <w:r w:rsidRPr="00B724F9">
              <w:rPr>
                <w:bCs/>
                <w:sz w:val="22"/>
                <w:szCs w:val="22"/>
              </w:rPr>
              <w:t xml:space="preserve"> года, подтверждающего среднесписочную численность работников у участника закупки в количестве 5 и более работников участнику закупки присваивается 0 баллов.</w:t>
            </w:r>
          </w:p>
          <w:p w14:paraId="4E52287D" w14:textId="77777777" w:rsidR="007047C7" w:rsidRDefault="007047C7" w:rsidP="007047C7">
            <w:pPr>
              <w:widowControl w:val="0"/>
              <w:suppressLineNumbers/>
              <w:jc w:val="both"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</w:p>
          <w:p w14:paraId="46DBBB3E" w14:textId="77777777" w:rsidR="00822C05" w:rsidRDefault="00822C05" w:rsidP="006C1668">
            <w:pPr>
              <w:pStyle w:val="af8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Рейтинг присваивается в порядке выгодности предложения участника согласно количества баллов по всем критериям (участнику, набравшему наибольшее количество баллов присваивается первое место).</w:t>
            </w:r>
          </w:p>
          <w:p w14:paraId="76AB05CC" w14:textId="77777777" w:rsidR="00822C05" w:rsidRDefault="00822C05" w:rsidP="006C1668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 случае, если итоговый рейтинг окажется одинаковым у двух или более Участников, лучшим будет признано то предложение, которое поступило ранее других.</w:t>
            </w:r>
          </w:p>
          <w:p w14:paraId="09683AA1" w14:textId="0ED907AD" w:rsidR="00E01D9F" w:rsidRPr="001940DA" w:rsidRDefault="00822C05" w:rsidP="001940DA">
            <w:pPr>
              <w:pStyle w:val="af8"/>
              <w:jc w:val="both"/>
              <w:rPr>
                <w:rFonts w:ascii="Times New Roman" w:hAnsi="Times New Roman" w:cs="Times New Roman" w:hint="eastAsia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случае, если участник закупки не признается плательщиком НДС или освобожден от уплаты НДС, договор с таким участником закупки заключается по предложенной им цене без НДС.</w:t>
            </w:r>
          </w:p>
        </w:tc>
      </w:tr>
      <w:tr w:rsidR="000665CF" w:rsidRPr="00657AC2" w14:paraId="0F516D22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25F67815" w:rsidR="000665CF" w:rsidRPr="00657AC2" w:rsidRDefault="000665CF" w:rsidP="001C20C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657AC2" w:rsidRDefault="00072386" w:rsidP="006D2E8E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Место и</w:t>
            </w:r>
            <w:r w:rsidR="000665CF" w:rsidRPr="00657AC2">
              <w:rPr>
                <w:bCs/>
                <w:sz w:val="22"/>
                <w:szCs w:val="22"/>
              </w:rPr>
              <w:t xml:space="preserve"> время подачи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223952B1" w:rsidR="000665CF" w:rsidRPr="00EA5D4D" w:rsidRDefault="006033FF" w:rsidP="007619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D4D">
              <w:rPr>
                <w:sz w:val="22"/>
                <w:szCs w:val="22"/>
              </w:rPr>
              <w:t>603</w:t>
            </w:r>
            <w:r w:rsidR="00BA1BC0" w:rsidRPr="00EA5D4D">
              <w:rPr>
                <w:sz w:val="22"/>
                <w:szCs w:val="22"/>
              </w:rPr>
              <w:t>074,</w:t>
            </w:r>
            <w:r w:rsidR="00667840" w:rsidRPr="00EA5D4D">
              <w:rPr>
                <w:sz w:val="22"/>
                <w:szCs w:val="22"/>
              </w:rPr>
              <w:t xml:space="preserve"> Н.</w:t>
            </w:r>
            <w:r w:rsidR="00515460" w:rsidRPr="00EA5D4D">
              <w:rPr>
                <w:sz w:val="22"/>
                <w:szCs w:val="22"/>
              </w:rPr>
              <w:t xml:space="preserve"> </w:t>
            </w:r>
            <w:r w:rsidRPr="00EA5D4D">
              <w:rPr>
                <w:sz w:val="22"/>
                <w:szCs w:val="22"/>
              </w:rPr>
              <w:t xml:space="preserve">Новгород, Сормовское шоссе, д. 1Д, </w:t>
            </w:r>
            <w:r w:rsidR="00B17C57" w:rsidRPr="00EA5D4D">
              <w:rPr>
                <w:sz w:val="22"/>
                <w:szCs w:val="22"/>
              </w:rPr>
              <w:br/>
            </w:r>
            <w:r w:rsidR="00B17C57" w:rsidRPr="00381C9C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976821">
              <w:rPr>
                <w:color w:val="000000" w:themeColor="text1"/>
                <w:sz w:val="22"/>
                <w:szCs w:val="22"/>
              </w:rPr>
              <w:t>15.</w:t>
            </w:r>
            <w:r w:rsidR="00976821" w:rsidRPr="00976821">
              <w:rPr>
                <w:color w:val="000000" w:themeColor="text1"/>
                <w:sz w:val="22"/>
                <w:szCs w:val="22"/>
              </w:rPr>
              <w:t>10</w:t>
            </w:r>
            <w:r w:rsidR="00761969" w:rsidRPr="00381C9C">
              <w:rPr>
                <w:color w:val="000000" w:themeColor="text1"/>
                <w:sz w:val="22"/>
                <w:szCs w:val="22"/>
              </w:rPr>
              <w:t>.</w:t>
            </w:r>
            <w:r w:rsidR="0042017D" w:rsidRPr="00381C9C">
              <w:rPr>
                <w:color w:val="000000" w:themeColor="text1"/>
                <w:sz w:val="22"/>
                <w:szCs w:val="22"/>
              </w:rPr>
              <w:t>2025 г.</w:t>
            </w:r>
            <w:r w:rsidR="00B17C57" w:rsidRPr="00381C9C">
              <w:rPr>
                <w:color w:val="000000" w:themeColor="text1"/>
                <w:sz w:val="22"/>
                <w:szCs w:val="22"/>
              </w:rPr>
              <w:t xml:space="preserve"> по </w:t>
            </w:r>
            <w:r w:rsidR="00976821">
              <w:rPr>
                <w:color w:val="000000" w:themeColor="text1"/>
                <w:sz w:val="22"/>
                <w:szCs w:val="22"/>
              </w:rPr>
              <w:t>21</w:t>
            </w:r>
            <w:r w:rsidR="0042017D" w:rsidRPr="00381C9C">
              <w:rPr>
                <w:color w:val="000000" w:themeColor="text1"/>
                <w:sz w:val="22"/>
                <w:szCs w:val="22"/>
              </w:rPr>
              <w:t>.10</w:t>
            </w:r>
            <w:r w:rsidR="00761969" w:rsidRPr="00381C9C">
              <w:rPr>
                <w:color w:val="000000" w:themeColor="text1"/>
                <w:sz w:val="22"/>
                <w:szCs w:val="22"/>
              </w:rPr>
              <w:t>.</w:t>
            </w:r>
            <w:r w:rsidR="0042017D" w:rsidRPr="00381C9C">
              <w:rPr>
                <w:color w:val="000000" w:themeColor="text1"/>
                <w:sz w:val="22"/>
                <w:szCs w:val="22"/>
              </w:rPr>
              <w:t>2025 г.</w:t>
            </w:r>
            <w:r w:rsidR="00B17C57" w:rsidRPr="00381C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0665CF" w:rsidRPr="00381C9C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1C6442" w:rsidRPr="00381C9C">
              <w:rPr>
                <w:color w:val="000000" w:themeColor="text1"/>
                <w:sz w:val="22"/>
                <w:szCs w:val="22"/>
              </w:rPr>
              <w:t>0</w:t>
            </w:r>
            <w:r w:rsidR="003F7A87" w:rsidRPr="00381C9C">
              <w:rPr>
                <w:color w:val="000000" w:themeColor="text1"/>
                <w:sz w:val="22"/>
                <w:szCs w:val="22"/>
              </w:rPr>
              <w:t>8:</w:t>
            </w:r>
            <w:r w:rsidR="00662D6C" w:rsidRPr="00381C9C">
              <w:rPr>
                <w:color w:val="000000" w:themeColor="text1"/>
                <w:sz w:val="22"/>
                <w:szCs w:val="22"/>
              </w:rPr>
              <w:t>30</w:t>
            </w:r>
            <w:r w:rsidR="000665CF" w:rsidRPr="00381C9C">
              <w:rPr>
                <w:color w:val="000000" w:themeColor="text1"/>
                <w:sz w:val="22"/>
                <w:szCs w:val="22"/>
              </w:rPr>
              <w:t xml:space="preserve"> до </w:t>
            </w:r>
            <w:r w:rsidR="006C602E" w:rsidRPr="00381C9C">
              <w:rPr>
                <w:color w:val="000000" w:themeColor="text1"/>
                <w:sz w:val="22"/>
                <w:szCs w:val="22"/>
              </w:rPr>
              <w:t>1</w:t>
            </w:r>
            <w:r w:rsidR="001A760B" w:rsidRPr="00381C9C">
              <w:rPr>
                <w:color w:val="000000" w:themeColor="text1"/>
                <w:sz w:val="22"/>
                <w:szCs w:val="22"/>
              </w:rPr>
              <w:t>7</w:t>
            </w:r>
            <w:r w:rsidR="003F7A87" w:rsidRPr="00381C9C">
              <w:rPr>
                <w:color w:val="000000" w:themeColor="text1"/>
                <w:sz w:val="22"/>
                <w:szCs w:val="22"/>
              </w:rPr>
              <w:t>:</w:t>
            </w:r>
            <w:r w:rsidR="00662D6C" w:rsidRPr="00381C9C">
              <w:rPr>
                <w:color w:val="000000" w:themeColor="text1"/>
                <w:sz w:val="22"/>
                <w:szCs w:val="22"/>
              </w:rPr>
              <w:t>30</w:t>
            </w:r>
            <w:r w:rsidR="00797940" w:rsidRPr="00381C9C">
              <w:rPr>
                <w:color w:val="000000" w:themeColor="text1"/>
                <w:sz w:val="22"/>
                <w:szCs w:val="22"/>
              </w:rPr>
              <w:t>, в пятницу с</w:t>
            </w:r>
            <w:r w:rsidR="00761969" w:rsidRPr="00381C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3F7A87" w:rsidRPr="00381C9C">
              <w:rPr>
                <w:color w:val="000000" w:themeColor="text1"/>
                <w:sz w:val="22"/>
                <w:szCs w:val="22"/>
              </w:rPr>
              <w:t>08:30 до 16:</w:t>
            </w:r>
            <w:r w:rsidR="00797940" w:rsidRPr="00381C9C">
              <w:rPr>
                <w:color w:val="000000" w:themeColor="text1"/>
                <w:sz w:val="22"/>
                <w:szCs w:val="22"/>
              </w:rPr>
              <w:t>30</w:t>
            </w:r>
            <w:r w:rsidR="009525B1" w:rsidRPr="00381C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7C2882" w:rsidRPr="00381C9C">
              <w:rPr>
                <w:color w:val="000000" w:themeColor="text1"/>
                <w:sz w:val="22"/>
                <w:szCs w:val="22"/>
              </w:rPr>
              <w:t>(время московское)</w:t>
            </w:r>
            <w:r w:rsidR="00381C9C" w:rsidRPr="00381C9C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0665CF" w:rsidRPr="00657AC2" w14:paraId="7291E74A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657AC2" w:rsidRDefault="000665CF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начала приема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1B159C63" w:rsidR="00102FFB" w:rsidRPr="00EA5D4D" w:rsidRDefault="00976821" w:rsidP="00761969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</w:t>
            </w:r>
            <w:r w:rsidRPr="00976821">
              <w:rPr>
                <w:color w:val="000000" w:themeColor="text1"/>
                <w:sz w:val="22"/>
                <w:szCs w:val="22"/>
              </w:rPr>
              <w:t>10</w:t>
            </w:r>
            <w:r w:rsidRPr="00381C9C">
              <w:rPr>
                <w:color w:val="000000" w:themeColor="text1"/>
                <w:sz w:val="22"/>
                <w:szCs w:val="22"/>
              </w:rPr>
              <w:t xml:space="preserve">.2025 </w:t>
            </w:r>
            <w:r w:rsidR="000F4F61" w:rsidRPr="00381C9C">
              <w:rPr>
                <w:color w:val="000000" w:themeColor="text1"/>
                <w:sz w:val="22"/>
                <w:szCs w:val="22"/>
              </w:rPr>
              <w:t>г.</w:t>
            </w:r>
          </w:p>
        </w:tc>
      </w:tr>
      <w:tr w:rsidR="000665CF" w:rsidRPr="00657AC2" w14:paraId="02D76B48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657AC2" w:rsidRDefault="000665CF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76A25495" w:rsidR="000665CF" w:rsidRPr="00EA5D4D" w:rsidRDefault="00976821" w:rsidP="00761969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</w:t>
            </w:r>
            <w:r w:rsidRPr="00381C9C">
              <w:rPr>
                <w:color w:val="000000" w:themeColor="text1"/>
                <w:sz w:val="22"/>
                <w:szCs w:val="22"/>
              </w:rPr>
              <w:t xml:space="preserve">.10.2025 </w:t>
            </w:r>
            <w:r w:rsidR="0038102D" w:rsidRPr="00381C9C">
              <w:rPr>
                <w:color w:val="000000" w:themeColor="text1"/>
                <w:sz w:val="22"/>
                <w:szCs w:val="22"/>
              </w:rPr>
              <w:t xml:space="preserve">г. </w:t>
            </w:r>
            <w:r w:rsidR="006C602E" w:rsidRPr="00381C9C">
              <w:rPr>
                <w:color w:val="000000" w:themeColor="text1"/>
                <w:sz w:val="22"/>
                <w:szCs w:val="22"/>
              </w:rPr>
              <w:t>в 1</w:t>
            </w:r>
            <w:r>
              <w:rPr>
                <w:color w:val="000000" w:themeColor="text1"/>
                <w:sz w:val="22"/>
                <w:szCs w:val="22"/>
              </w:rPr>
              <w:t xml:space="preserve">7 </w:t>
            </w:r>
            <w:r w:rsidR="006C602E" w:rsidRPr="00381C9C">
              <w:rPr>
                <w:color w:val="000000" w:themeColor="text1"/>
                <w:sz w:val="22"/>
                <w:szCs w:val="22"/>
              </w:rPr>
              <w:t xml:space="preserve">час. </w:t>
            </w:r>
            <w:r w:rsidR="00662D6C" w:rsidRPr="00381C9C">
              <w:rPr>
                <w:color w:val="000000" w:themeColor="text1"/>
                <w:sz w:val="22"/>
                <w:szCs w:val="22"/>
              </w:rPr>
              <w:t>3</w:t>
            </w:r>
            <w:r w:rsidR="006C602E" w:rsidRPr="00381C9C">
              <w:rPr>
                <w:color w:val="000000" w:themeColor="text1"/>
                <w:sz w:val="22"/>
                <w:szCs w:val="22"/>
              </w:rPr>
              <w:t>0 мин.</w:t>
            </w:r>
            <w:r w:rsidR="000C336F" w:rsidRPr="00381C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3E5BFC" w:rsidRPr="00381C9C">
              <w:rPr>
                <w:color w:val="000000" w:themeColor="text1"/>
                <w:sz w:val="22"/>
                <w:szCs w:val="22"/>
              </w:rPr>
              <w:t>(время московское)</w:t>
            </w:r>
            <w:r w:rsidR="007C2882" w:rsidRPr="00381C9C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0665CF" w:rsidRPr="00657AC2" w14:paraId="74A92F5A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657AC2" w:rsidRDefault="000665CF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Место рассмотрения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="003F3930" w:rsidRPr="00657AC2">
              <w:rPr>
                <w:bCs/>
                <w:sz w:val="22"/>
                <w:szCs w:val="22"/>
              </w:rPr>
              <w:t xml:space="preserve"> и подведения итогов</w:t>
            </w:r>
            <w:r w:rsidR="003F3930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0AC3928A" w:rsidR="000665CF" w:rsidRPr="00EA5D4D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D4D">
              <w:rPr>
                <w:sz w:val="22"/>
                <w:szCs w:val="22"/>
              </w:rPr>
              <w:t>603</w:t>
            </w:r>
            <w:r w:rsidR="00BA1BC0" w:rsidRPr="00EA5D4D">
              <w:rPr>
                <w:sz w:val="22"/>
                <w:szCs w:val="22"/>
              </w:rPr>
              <w:t>074,</w:t>
            </w:r>
            <w:r w:rsidR="00667840" w:rsidRPr="00EA5D4D">
              <w:rPr>
                <w:sz w:val="22"/>
                <w:szCs w:val="22"/>
              </w:rPr>
              <w:t xml:space="preserve"> Н. </w:t>
            </w:r>
            <w:r w:rsidRPr="00EA5D4D">
              <w:rPr>
                <w:sz w:val="22"/>
                <w:szCs w:val="22"/>
              </w:rPr>
              <w:t>Новгород, Сормовское шоссе, д. 1Д</w:t>
            </w:r>
          </w:p>
        </w:tc>
      </w:tr>
      <w:tr w:rsidR="000665CF" w:rsidRPr="00657AC2" w14:paraId="50B02B9F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657AC2" w:rsidRDefault="000665CF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67F996F8" w:rsidR="000665CF" w:rsidRPr="00657AC2" w:rsidRDefault="000665CF" w:rsidP="00456C9E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</w:t>
            </w:r>
            <w:r w:rsidR="00456C9E">
              <w:rPr>
                <w:sz w:val="22"/>
                <w:szCs w:val="22"/>
              </w:rPr>
              <w:t>вскрытия конвертов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2D5" w14:textId="70CCF229" w:rsidR="006C602E" w:rsidRPr="00EA5D4D" w:rsidRDefault="00701E4B" w:rsidP="00654A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  <w:r w:rsidR="003F7A87" w:rsidRPr="00381C9C">
              <w:rPr>
                <w:color w:val="000000" w:themeColor="text1"/>
                <w:sz w:val="22"/>
                <w:szCs w:val="22"/>
              </w:rPr>
              <w:t>.10</w:t>
            </w:r>
            <w:r w:rsidR="00761969" w:rsidRPr="00381C9C">
              <w:rPr>
                <w:color w:val="000000" w:themeColor="text1"/>
                <w:sz w:val="22"/>
                <w:szCs w:val="22"/>
              </w:rPr>
              <w:t>.</w:t>
            </w:r>
            <w:r w:rsidR="003F7A87" w:rsidRPr="00381C9C">
              <w:rPr>
                <w:color w:val="000000" w:themeColor="text1"/>
                <w:sz w:val="22"/>
                <w:szCs w:val="22"/>
              </w:rPr>
              <w:t>2025</w:t>
            </w:r>
            <w:r w:rsidR="00667840" w:rsidRPr="00381C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3F7A87" w:rsidRPr="00381C9C">
              <w:rPr>
                <w:color w:val="000000" w:themeColor="text1"/>
                <w:sz w:val="22"/>
                <w:szCs w:val="22"/>
              </w:rPr>
              <w:t>в 8:</w:t>
            </w:r>
            <w:r w:rsidR="00995C0E" w:rsidRPr="00381C9C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665CF" w:rsidRPr="00657AC2" w14:paraId="680201B4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657AC2" w:rsidRDefault="000665CF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657AC2" w:rsidRDefault="000665CF" w:rsidP="00C2103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Срок по</w:t>
            </w:r>
            <w:r w:rsidR="00C2103B" w:rsidRPr="00657AC2">
              <w:rPr>
                <w:sz w:val="22"/>
                <w:szCs w:val="22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5DB9255" w:rsidR="000665CF" w:rsidRPr="006279EE" w:rsidRDefault="006279EE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79EE">
              <w:rPr>
                <w:sz w:val="22"/>
                <w:szCs w:val="22"/>
              </w:rPr>
              <w:t>Не ранее, чем через 10 (десять) дней с даты размещения в ЕИС протокола рассмотрения и оценки заявок</w:t>
            </w:r>
          </w:p>
        </w:tc>
      </w:tr>
      <w:tr w:rsidR="00265003" w:rsidRPr="00657AC2" w14:paraId="4B2EBF60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657AC2" w:rsidRDefault="00265003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657AC2" w:rsidRDefault="00265003" w:rsidP="00265003">
            <w:pPr>
              <w:jc w:val="both"/>
              <w:rPr>
                <w:sz w:val="22"/>
                <w:szCs w:val="22"/>
              </w:rPr>
            </w:pP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Default="00265003" w:rsidP="00662150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установленного в ней срока для запроса разъяснений.</w:t>
            </w:r>
          </w:p>
          <w:p w14:paraId="71E0767E" w14:textId="162AF72D" w:rsidR="00265003" w:rsidRPr="00657AC2" w:rsidRDefault="00265003" w:rsidP="00761969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227F">
              <w:rPr>
                <w:rFonts w:ascii="Times New Roman" w:hAnsi="Times New Roman" w:cs="Times New Roman"/>
                <w:sz w:val="22"/>
                <w:szCs w:val="22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7B227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EF222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A565EF">
              <w:rPr>
                <w:color w:val="000000" w:themeColor="text1"/>
                <w:sz w:val="22"/>
                <w:szCs w:val="22"/>
              </w:rPr>
              <w:t>15.</w:t>
            </w:r>
            <w:r w:rsidR="00A565EF" w:rsidRPr="00A565EF">
              <w:rPr>
                <w:color w:val="000000" w:themeColor="text1"/>
                <w:sz w:val="22"/>
                <w:szCs w:val="22"/>
              </w:rPr>
              <w:t>10</w:t>
            </w:r>
            <w:r w:rsidR="006F0A6D" w:rsidRPr="00FF3171">
              <w:rPr>
                <w:color w:val="000000" w:themeColor="text1"/>
                <w:sz w:val="22"/>
                <w:szCs w:val="22"/>
              </w:rPr>
              <w:t xml:space="preserve">.2025 г. </w:t>
            </w:r>
            <w:r w:rsidRPr="007B227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Дата окончания срока предоставления участникам закупки разъяснений положений документации о закупке – </w:t>
            </w:r>
            <w:r w:rsidR="00A565EF" w:rsidRPr="00A565EF">
              <w:rPr>
                <w:color w:val="000000" w:themeColor="text1"/>
                <w:sz w:val="22"/>
                <w:szCs w:val="22"/>
              </w:rPr>
              <w:t>21</w:t>
            </w:r>
            <w:r w:rsidR="006F0A6D" w:rsidRPr="00FF3171">
              <w:rPr>
                <w:color w:val="000000" w:themeColor="text1"/>
                <w:sz w:val="22"/>
                <w:szCs w:val="22"/>
              </w:rPr>
              <w:t>.10.2025 г.</w:t>
            </w:r>
          </w:p>
        </w:tc>
      </w:tr>
      <w:tr w:rsidR="00DC701D" w:rsidRPr="00657AC2" w14:paraId="13219B96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EB1D" w14:textId="77777777" w:rsidR="00DC701D" w:rsidRPr="00657AC2" w:rsidRDefault="00DC701D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6758" w14:textId="1F159E28" w:rsidR="00DC701D" w:rsidRPr="00657AC2" w:rsidRDefault="00DC701D" w:rsidP="00DC70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6321F">
              <w:rPr>
                <w:b/>
                <w:sz w:val="22"/>
                <w:szCs w:val="22"/>
              </w:rPr>
              <w:t>Запрет</w:t>
            </w:r>
            <w:r w:rsidRPr="00C6321F"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Постановлением </w:t>
            </w:r>
            <w:r w:rsidRPr="00C6321F">
              <w:rPr>
                <w:sz w:val="22"/>
                <w:szCs w:val="22"/>
              </w:rPr>
              <w:lastRenderedPageBreak/>
              <w:t>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2738" w14:textId="77777777" w:rsidR="00DC701D" w:rsidRPr="00C339C6" w:rsidRDefault="00DC701D" w:rsidP="00DC701D">
            <w:pPr>
              <w:widowControl w:val="0"/>
              <w:autoSpaceDE w:val="0"/>
              <w:autoSpaceDN w:val="0"/>
              <w:adjustRightInd w:val="0"/>
              <w:ind w:firstLine="365"/>
              <w:jc w:val="both"/>
            </w:pPr>
          </w:p>
          <w:p w14:paraId="1D424A1A" w14:textId="792A5C24" w:rsidR="00DC701D" w:rsidRPr="00657AC2" w:rsidRDefault="00DC701D" w:rsidP="00DC701D">
            <w:pPr>
              <w:jc w:val="both"/>
              <w:rPr>
                <w:sz w:val="22"/>
                <w:szCs w:val="22"/>
              </w:rPr>
            </w:pPr>
            <w:r w:rsidRPr="00EE428B">
              <w:rPr>
                <w:b/>
                <w:sz w:val="22"/>
                <w:szCs w:val="22"/>
              </w:rPr>
              <w:t>Не применяется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DC701D" w:rsidRPr="00657AC2" w14:paraId="3DEA77C8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FAEC" w14:textId="77777777" w:rsidR="00DC701D" w:rsidRPr="00657AC2" w:rsidRDefault="00DC701D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F3FF" w14:textId="0CC87547" w:rsidR="00DC701D" w:rsidRPr="00657AC2" w:rsidRDefault="00DC701D" w:rsidP="00DC70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060DA">
              <w:rPr>
                <w:b/>
                <w:sz w:val="22"/>
                <w:szCs w:val="22"/>
              </w:rPr>
              <w:t>Ограничение</w:t>
            </w:r>
            <w:r w:rsidRPr="002060DA"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Постановлением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4353" w14:textId="0147CFF5" w:rsidR="00DC701D" w:rsidRPr="00657AC2" w:rsidRDefault="00DC701D" w:rsidP="00DC701D">
            <w:pPr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 п</w:t>
            </w:r>
            <w:r w:rsidRPr="00EE428B">
              <w:rPr>
                <w:b/>
                <w:color w:val="000000"/>
                <w:sz w:val="22"/>
                <w:szCs w:val="22"/>
              </w:rPr>
              <w:t>рименяется.</w:t>
            </w:r>
            <w:r w:rsidRPr="002E4FB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C701D" w:rsidRPr="00657AC2" w14:paraId="044E3D39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8464" w14:textId="77777777" w:rsidR="00DC701D" w:rsidRPr="00657AC2" w:rsidRDefault="00DC701D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B8A2" w14:textId="2FD3392D" w:rsidR="00DC701D" w:rsidRPr="00657AC2" w:rsidRDefault="00DC701D" w:rsidP="00DC70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060DA">
              <w:rPr>
                <w:b/>
                <w:sz w:val="22"/>
                <w:szCs w:val="22"/>
              </w:rPr>
              <w:t>Преимущество</w:t>
            </w:r>
            <w:r w:rsidRPr="002060DA">
              <w:rPr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в соответствии с Постановлением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</w:t>
            </w:r>
            <w:r w:rsidRPr="002060DA">
              <w:rPr>
                <w:sz w:val="22"/>
                <w:szCs w:val="22"/>
              </w:rPr>
              <w:lastRenderedPageBreak/>
              <w:t>услуг отдельными видами юридических лиц»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3EF3" w14:textId="1DEE0239" w:rsidR="00DC701D" w:rsidRDefault="00DC701D" w:rsidP="00DC70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Не применяется.</w:t>
            </w:r>
          </w:p>
          <w:p w14:paraId="6E0D038D" w14:textId="77777777" w:rsidR="00DC701D" w:rsidRPr="00657AC2" w:rsidRDefault="00DC701D" w:rsidP="00DC701D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C701D" w:rsidRPr="00657AC2" w14:paraId="3090A846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DC701D" w:rsidRPr="00657AC2" w:rsidRDefault="00DC701D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DC701D" w:rsidRPr="00657AC2" w:rsidRDefault="00DC701D" w:rsidP="00DC70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DC701D" w:rsidRPr="00657AC2" w:rsidRDefault="00DC701D" w:rsidP="00DC701D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Документация запроса предложений размещена на Официальном сайте </w:t>
            </w:r>
            <w:hyperlink r:id="rId8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www.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zakupki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gov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.ru</w:t>
              </w:r>
            </w:hyperlink>
            <w:r w:rsidRPr="00657AC2">
              <w:rPr>
                <w:sz w:val="22"/>
                <w:szCs w:val="22"/>
              </w:rPr>
              <w:t xml:space="preserve">, а также на сайте Заказчика по адресу </w:t>
            </w:r>
            <w:hyperlink r:id="rId9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mag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-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rf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  <w:r w:rsidRPr="00657AC2">
              <w:rPr>
                <w:sz w:val="22"/>
                <w:szCs w:val="22"/>
              </w:rPr>
              <w:t xml:space="preserve"> в разделе «Полигон»- «Конкурсы».</w:t>
            </w:r>
          </w:p>
          <w:p w14:paraId="0B28FB8B" w14:textId="02D43FCC" w:rsidR="00DC701D" w:rsidRPr="00657AC2" w:rsidRDefault="00DC701D" w:rsidP="00DC701D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4D9B2FA2" w14:textId="02A5F1B9" w:rsidR="00DC701D" w:rsidRPr="00657AC2" w:rsidRDefault="00DC701D" w:rsidP="00DC701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 сайтах, предоставляется Заказчиком в электронном виде на носитель участника запроса предложений (</w:t>
            </w:r>
            <w:r w:rsidRPr="00657AC2">
              <w:rPr>
                <w:sz w:val="22"/>
                <w:szCs w:val="22"/>
                <w:lang w:val="en-US"/>
              </w:rPr>
              <w:t>USB</w:t>
            </w:r>
            <w:r w:rsidR="00FE09AD">
              <w:rPr>
                <w:sz w:val="22"/>
                <w:szCs w:val="22"/>
              </w:rPr>
              <w:t>-накопитель</w:t>
            </w:r>
            <w:r w:rsidRPr="00657AC2">
              <w:rPr>
                <w:sz w:val="22"/>
                <w:szCs w:val="22"/>
              </w:rPr>
              <w:t xml:space="preserve">) по месту приёма заявок (603074, город Нижний Новгород, Сормовское шоссе, д. 1Д): </w:t>
            </w:r>
          </w:p>
          <w:p w14:paraId="7E44CD9B" w14:textId="1DEB38BE" w:rsidR="00DC701D" w:rsidRPr="00657AC2" w:rsidRDefault="00DC701D" w:rsidP="00DC701D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 08.30 до 17.30</w:t>
            </w:r>
            <w:r w:rsidR="009513BF">
              <w:rPr>
                <w:sz w:val="22"/>
                <w:szCs w:val="22"/>
              </w:rPr>
              <w:t>,</w:t>
            </w:r>
            <w:r w:rsidR="009513BF" w:rsidRPr="00FE2752">
              <w:rPr>
                <w:sz w:val="22"/>
                <w:szCs w:val="22"/>
              </w:rPr>
              <w:t xml:space="preserve"> </w:t>
            </w:r>
            <w:r w:rsidR="009513BF" w:rsidRPr="00381C9C">
              <w:rPr>
                <w:color w:val="000000" w:themeColor="text1"/>
                <w:sz w:val="22"/>
                <w:szCs w:val="22"/>
              </w:rPr>
              <w:t>в пятницу с 08:30 до 16:30</w:t>
            </w:r>
            <w:r w:rsidRPr="00657AC2">
              <w:rPr>
                <w:sz w:val="22"/>
                <w:szCs w:val="22"/>
              </w:rPr>
              <w:t xml:space="preserve"> (время московское).</w:t>
            </w:r>
          </w:p>
        </w:tc>
      </w:tr>
      <w:tr w:rsidR="00DC701D" w:rsidRPr="00657AC2" w14:paraId="199EB081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DC701D" w:rsidRPr="00657AC2" w:rsidRDefault="00DC701D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F3C2AA1" w:rsidR="00DC701D" w:rsidRPr="00657AC2" w:rsidRDefault="00DC701D" w:rsidP="00DC70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>Порядок и сроки 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DC701D" w:rsidRPr="00657AC2" w:rsidRDefault="00DC701D" w:rsidP="00DC701D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657AC2" w:rsidRDefault="009876B0" w:rsidP="000A3497">
      <w:pPr>
        <w:rPr>
          <w:sz w:val="22"/>
          <w:szCs w:val="22"/>
        </w:rPr>
      </w:pPr>
    </w:p>
    <w:p w14:paraId="6FFBAF3D" w14:textId="0E80D952" w:rsidR="000A3497" w:rsidRPr="00657AC2" w:rsidRDefault="00FC24F6" w:rsidP="000A3497">
      <w:pPr>
        <w:rPr>
          <w:sz w:val="22"/>
          <w:szCs w:val="22"/>
        </w:rPr>
      </w:pPr>
      <w:r>
        <w:rPr>
          <w:sz w:val="22"/>
          <w:szCs w:val="22"/>
        </w:rPr>
        <w:t>Приложения</w:t>
      </w:r>
      <w:r w:rsidR="009876B0" w:rsidRPr="00657AC2">
        <w:rPr>
          <w:sz w:val="22"/>
          <w:szCs w:val="22"/>
        </w:rPr>
        <w:t>:</w:t>
      </w:r>
    </w:p>
    <w:p w14:paraId="257EA887" w14:textId="092BD201" w:rsidR="00307D5D" w:rsidRPr="00657AC2" w:rsidRDefault="002F52E8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Ф</w:t>
      </w:r>
      <w:r w:rsidR="009876B0" w:rsidRPr="00657AC2">
        <w:rPr>
          <w:sz w:val="22"/>
          <w:szCs w:val="22"/>
        </w:rPr>
        <w:t>орма заявки</w:t>
      </w:r>
      <w:r w:rsidR="00FC24F6">
        <w:rPr>
          <w:sz w:val="22"/>
          <w:szCs w:val="22"/>
        </w:rPr>
        <w:t>.</w:t>
      </w:r>
    </w:p>
    <w:p w14:paraId="16A83714" w14:textId="59DC06BD" w:rsidR="00994399" w:rsidRPr="00657AC2" w:rsidRDefault="00994399" w:rsidP="00994399">
      <w:pPr>
        <w:numPr>
          <w:ilvl w:val="0"/>
          <w:numId w:val="5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Техническое задание.</w:t>
      </w:r>
    </w:p>
    <w:p w14:paraId="28A2276A" w14:textId="1171E825" w:rsidR="00B05864" w:rsidRPr="00657AC2" w:rsidRDefault="00994399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Проект договора</w:t>
      </w:r>
      <w:r>
        <w:rPr>
          <w:sz w:val="22"/>
          <w:szCs w:val="22"/>
        </w:rPr>
        <w:t>.</w:t>
      </w:r>
    </w:p>
    <w:p w14:paraId="23948345" w14:textId="1B48FB43" w:rsidR="004D1D09" w:rsidRPr="00657AC2" w:rsidRDefault="004D1D09" w:rsidP="00994399">
      <w:pPr>
        <w:rPr>
          <w:sz w:val="22"/>
          <w:szCs w:val="22"/>
        </w:rPr>
      </w:pPr>
    </w:p>
    <w:sectPr w:rsidR="004D1D09" w:rsidRPr="00657AC2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64312" w14:textId="77777777" w:rsidR="00BA2785" w:rsidRDefault="00BA2785" w:rsidP="00021415">
      <w:r>
        <w:separator/>
      </w:r>
    </w:p>
  </w:endnote>
  <w:endnote w:type="continuationSeparator" w:id="0">
    <w:p w14:paraId="76999D16" w14:textId="77777777" w:rsidR="00BA2785" w:rsidRDefault="00BA2785" w:rsidP="0002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E130D" w14:textId="77777777" w:rsidR="00BA2785" w:rsidRDefault="00BA2785" w:rsidP="00021415">
      <w:r>
        <w:separator/>
      </w:r>
    </w:p>
  </w:footnote>
  <w:footnote w:type="continuationSeparator" w:id="0">
    <w:p w14:paraId="1E4BD395" w14:textId="77777777" w:rsidR="00BA2785" w:rsidRDefault="00BA2785" w:rsidP="0002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2EA70689"/>
    <w:multiLevelType w:val="multilevel"/>
    <w:tmpl w:val="2EA706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4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671"/>
    <w:rsid w:val="00000BD2"/>
    <w:rsid w:val="00000C6C"/>
    <w:rsid w:val="00005034"/>
    <w:rsid w:val="0000747C"/>
    <w:rsid w:val="0001141F"/>
    <w:rsid w:val="0001223D"/>
    <w:rsid w:val="00013064"/>
    <w:rsid w:val="000136FF"/>
    <w:rsid w:val="00015247"/>
    <w:rsid w:val="00020DD5"/>
    <w:rsid w:val="00021192"/>
    <w:rsid w:val="00021415"/>
    <w:rsid w:val="00021A56"/>
    <w:rsid w:val="000275CC"/>
    <w:rsid w:val="00034494"/>
    <w:rsid w:val="00035D9C"/>
    <w:rsid w:val="000405B3"/>
    <w:rsid w:val="00040E2F"/>
    <w:rsid w:val="00042BBE"/>
    <w:rsid w:val="0004658D"/>
    <w:rsid w:val="000468BB"/>
    <w:rsid w:val="00050B5D"/>
    <w:rsid w:val="000558E2"/>
    <w:rsid w:val="000573D8"/>
    <w:rsid w:val="00060C09"/>
    <w:rsid w:val="00061A41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067"/>
    <w:rsid w:val="0009092F"/>
    <w:rsid w:val="00090B27"/>
    <w:rsid w:val="00096EDB"/>
    <w:rsid w:val="000A3497"/>
    <w:rsid w:val="000A475A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492"/>
    <w:rsid w:val="000C58C7"/>
    <w:rsid w:val="000D23DA"/>
    <w:rsid w:val="000D5DDA"/>
    <w:rsid w:val="000D64C7"/>
    <w:rsid w:val="000E15D2"/>
    <w:rsid w:val="000E48CD"/>
    <w:rsid w:val="000E6F28"/>
    <w:rsid w:val="000E7464"/>
    <w:rsid w:val="000E761A"/>
    <w:rsid w:val="000F1373"/>
    <w:rsid w:val="000F1CEB"/>
    <w:rsid w:val="000F3CCB"/>
    <w:rsid w:val="000F4F61"/>
    <w:rsid w:val="00101625"/>
    <w:rsid w:val="00101AF0"/>
    <w:rsid w:val="00102FFB"/>
    <w:rsid w:val="00103775"/>
    <w:rsid w:val="00106612"/>
    <w:rsid w:val="00110426"/>
    <w:rsid w:val="00112A19"/>
    <w:rsid w:val="00112D87"/>
    <w:rsid w:val="00112E04"/>
    <w:rsid w:val="00115AF7"/>
    <w:rsid w:val="00122112"/>
    <w:rsid w:val="00123BAE"/>
    <w:rsid w:val="00131BD3"/>
    <w:rsid w:val="0013414C"/>
    <w:rsid w:val="00134814"/>
    <w:rsid w:val="00135ADF"/>
    <w:rsid w:val="0013683D"/>
    <w:rsid w:val="00137674"/>
    <w:rsid w:val="001616C9"/>
    <w:rsid w:val="00162C8B"/>
    <w:rsid w:val="001664DF"/>
    <w:rsid w:val="00172F59"/>
    <w:rsid w:val="00173778"/>
    <w:rsid w:val="001810B2"/>
    <w:rsid w:val="001828C7"/>
    <w:rsid w:val="00186350"/>
    <w:rsid w:val="001909CF"/>
    <w:rsid w:val="001940DA"/>
    <w:rsid w:val="001A02FD"/>
    <w:rsid w:val="001A403D"/>
    <w:rsid w:val="001A525A"/>
    <w:rsid w:val="001A6FA3"/>
    <w:rsid w:val="001A760B"/>
    <w:rsid w:val="001B00C9"/>
    <w:rsid w:val="001B0A91"/>
    <w:rsid w:val="001B631A"/>
    <w:rsid w:val="001C2004"/>
    <w:rsid w:val="001C20CD"/>
    <w:rsid w:val="001C2E77"/>
    <w:rsid w:val="001C36C6"/>
    <w:rsid w:val="001C5C1A"/>
    <w:rsid w:val="001C6442"/>
    <w:rsid w:val="001D4F2A"/>
    <w:rsid w:val="001D5E42"/>
    <w:rsid w:val="001D6145"/>
    <w:rsid w:val="001D6AB4"/>
    <w:rsid w:val="001D7D49"/>
    <w:rsid w:val="001E3BE0"/>
    <w:rsid w:val="001E5379"/>
    <w:rsid w:val="001E5EAD"/>
    <w:rsid w:val="001F0E3F"/>
    <w:rsid w:val="001F1D5F"/>
    <w:rsid w:val="001F3434"/>
    <w:rsid w:val="001F53E9"/>
    <w:rsid w:val="001F5D5E"/>
    <w:rsid w:val="001F705D"/>
    <w:rsid w:val="001F7ADE"/>
    <w:rsid w:val="002040EB"/>
    <w:rsid w:val="00207405"/>
    <w:rsid w:val="00210B2A"/>
    <w:rsid w:val="0021238D"/>
    <w:rsid w:val="002150C2"/>
    <w:rsid w:val="00215523"/>
    <w:rsid w:val="002208EE"/>
    <w:rsid w:val="00223A2C"/>
    <w:rsid w:val="00230936"/>
    <w:rsid w:val="0023737B"/>
    <w:rsid w:val="00237DD1"/>
    <w:rsid w:val="00242559"/>
    <w:rsid w:val="002443BF"/>
    <w:rsid w:val="00251013"/>
    <w:rsid w:val="00251300"/>
    <w:rsid w:val="00255C24"/>
    <w:rsid w:val="00256439"/>
    <w:rsid w:val="002623DE"/>
    <w:rsid w:val="002625CE"/>
    <w:rsid w:val="00265003"/>
    <w:rsid w:val="00265738"/>
    <w:rsid w:val="002679C9"/>
    <w:rsid w:val="00271A07"/>
    <w:rsid w:val="0027241A"/>
    <w:rsid w:val="00276DE1"/>
    <w:rsid w:val="00283D9A"/>
    <w:rsid w:val="00284D51"/>
    <w:rsid w:val="002916A1"/>
    <w:rsid w:val="002A15C4"/>
    <w:rsid w:val="002A5B4C"/>
    <w:rsid w:val="002A6CDC"/>
    <w:rsid w:val="002B0CAC"/>
    <w:rsid w:val="002B144C"/>
    <w:rsid w:val="002B2668"/>
    <w:rsid w:val="002C3271"/>
    <w:rsid w:val="002C4377"/>
    <w:rsid w:val="002C4C59"/>
    <w:rsid w:val="002C6ADB"/>
    <w:rsid w:val="002C700C"/>
    <w:rsid w:val="002D1D1B"/>
    <w:rsid w:val="002D372E"/>
    <w:rsid w:val="002E33A4"/>
    <w:rsid w:val="002E3DCB"/>
    <w:rsid w:val="002F46B3"/>
    <w:rsid w:val="002F52E8"/>
    <w:rsid w:val="00300AF6"/>
    <w:rsid w:val="00305992"/>
    <w:rsid w:val="00305AAB"/>
    <w:rsid w:val="00307B66"/>
    <w:rsid w:val="00307D5D"/>
    <w:rsid w:val="00322AE1"/>
    <w:rsid w:val="00327451"/>
    <w:rsid w:val="00330B07"/>
    <w:rsid w:val="003356F6"/>
    <w:rsid w:val="00336326"/>
    <w:rsid w:val="00336C80"/>
    <w:rsid w:val="00344A5D"/>
    <w:rsid w:val="00344E74"/>
    <w:rsid w:val="00345E48"/>
    <w:rsid w:val="00345F4F"/>
    <w:rsid w:val="00346217"/>
    <w:rsid w:val="00346756"/>
    <w:rsid w:val="00347945"/>
    <w:rsid w:val="003522EF"/>
    <w:rsid w:val="003543A3"/>
    <w:rsid w:val="00357A66"/>
    <w:rsid w:val="00361672"/>
    <w:rsid w:val="00361A85"/>
    <w:rsid w:val="0036333E"/>
    <w:rsid w:val="003662C4"/>
    <w:rsid w:val="003662ED"/>
    <w:rsid w:val="00370CD0"/>
    <w:rsid w:val="003754CA"/>
    <w:rsid w:val="00375F37"/>
    <w:rsid w:val="00380584"/>
    <w:rsid w:val="0038102D"/>
    <w:rsid w:val="00381AE1"/>
    <w:rsid w:val="00381C9C"/>
    <w:rsid w:val="00382F11"/>
    <w:rsid w:val="00386208"/>
    <w:rsid w:val="00387E2C"/>
    <w:rsid w:val="00391B6D"/>
    <w:rsid w:val="00392FED"/>
    <w:rsid w:val="003B7257"/>
    <w:rsid w:val="003B74A5"/>
    <w:rsid w:val="003C0702"/>
    <w:rsid w:val="003C15E9"/>
    <w:rsid w:val="003C3654"/>
    <w:rsid w:val="003C4984"/>
    <w:rsid w:val="003C583C"/>
    <w:rsid w:val="003C5F37"/>
    <w:rsid w:val="003D0F0C"/>
    <w:rsid w:val="003D1A16"/>
    <w:rsid w:val="003D20CB"/>
    <w:rsid w:val="003D2293"/>
    <w:rsid w:val="003E535A"/>
    <w:rsid w:val="003E5704"/>
    <w:rsid w:val="003E5BFC"/>
    <w:rsid w:val="003E5F7E"/>
    <w:rsid w:val="003F0335"/>
    <w:rsid w:val="003F0A9F"/>
    <w:rsid w:val="003F3930"/>
    <w:rsid w:val="003F5F8B"/>
    <w:rsid w:val="003F7A87"/>
    <w:rsid w:val="00401AF2"/>
    <w:rsid w:val="004030E4"/>
    <w:rsid w:val="004070B5"/>
    <w:rsid w:val="00407E06"/>
    <w:rsid w:val="00414D93"/>
    <w:rsid w:val="00415665"/>
    <w:rsid w:val="0042017D"/>
    <w:rsid w:val="004272A3"/>
    <w:rsid w:val="00433C5D"/>
    <w:rsid w:val="004346DA"/>
    <w:rsid w:val="0043728F"/>
    <w:rsid w:val="00442720"/>
    <w:rsid w:val="00442EF7"/>
    <w:rsid w:val="00450E01"/>
    <w:rsid w:val="004559B7"/>
    <w:rsid w:val="00456A3F"/>
    <w:rsid w:val="00456C9E"/>
    <w:rsid w:val="00457C5E"/>
    <w:rsid w:val="004605AE"/>
    <w:rsid w:val="0046090E"/>
    <w:rsid w:val="00460A82"/>
    <w:rsid w:val="00464EEE"/>
    <w:rsid w:val="0047228B"/>
    <w:rsid w:val="004735A1"/>
    <w:rsid w:val="0048123E"/>
    <w:rsid w:val="00483F5E"/>
    <w:rsid w:val="00490182"/>
    <w:rsid w:val="004923AD"/>
    <w:rsid w:val="00492834"/>
    <w:rsid w:val="004963B6"/>
    <w:rsid w:val="00497169"/>
    <w:rsid w:val="004976DB"/>
    <w:rsid w:val="004A00F6"/>
    <w:rsid w:val="004A04FF"/>
    <w:rsid w:val="004A43E6"/>
    <w:rsid w:val="004A6039"/>
    <w:rsid w:val="004A7DA0"/>
    <w:rsid w:val="004B13ED"/>
    <w:rsid w:val="004B2017"/>
    <w:rsid w:val="004B2832"/>
    <w:rsid w:val="004B386B"/>
    <w:rsid w:val="004B3DB6"/>
    <w:rsid w:val="004B6248"/>
    <w:rsid w:val="004C2FD6"/>
    <w:rsid w:val="004C38D0"/>
    <w:rsid w:val="004C612B"/>
    <w:rsid w:val="004C7FE0"/>
    <w:rsid w:val="004D1D09"/>
    <w:rsid w:val="004D40A7"/>
    <w:rsid w:val="004D55FF"/>
    <w:rsid w:val="004E0F48"/>
    <w:rsid w:val="004E2638"/>
    <w:rsid w:val="004E3B37"/>
    <w:rsid w:val="004E419D"/>
    <w:rsid w:val="004E4701"/>
    <w:rsid w:val="004E6DCD"/>
    <w:rsid w:val="004F09B3"/>
    <w:rsid w:val="004F2440"/>
    <w:rsid w:val="004F34B6"/>
    <w:rsid w:val="004F38BD"/>
    <w:rsid w:val="004F619E"/>
    <w:rsid w:val="004F732C"/>
    <w:rsid w:val="00500AB3"/>
    <w:rsid w:val="00502748"/>
    <w:rsid w:val="005076A8"/>
    <w:rsid w:val="00507918"/>
    <w:rsid w:val="00510435"/>
    <w:rsid w:val="00511AD7"/>
    <w:rsid w:val="00511C3C"/>
    <w:rsid w:val="00512609"/>
    <w:rsid w:val="00515409"/>
    <w:rsid w:val="00515460"/>
    <w:rsid w:val="00517A39"/>
    <w:rsid w:val="00520B83"/>
    <w:rsid w:val="005275C9"/>
    <w:rsid w:val="0053102F"/>
    <w:rsid w:val="00544A67"/>
    <w:rsid w:val="005531A6"/>
    <w:rsid w:val="00555291"/>
    <w:rsid w:val="005567A1"/>
    <w:rsid w:val="00556893"/>
    <w:rsid w:val="00557EAD"/>
    <w:rsid w:val="00560AE4"/>
    <w:rsid w:val="0056459B"/>
    <w:rsid w:val="00574FBC"/>
    <w:rsid w:val="005774E9"/>
    <w:rsid w:val="00577A0D"/>
    <w:rsid w:val="00592DDE"/>
    <w:rsid w:val="005935CC"/>
    <w:rsid w:val="005A1C32"/>
    <w:rsid w:val="005A3C2F"/>
    <w:rsid w:val="005A4E01"/>
    <w:rsid w:val="005B1501"/>
    <w:rsid w:val="005B58BB"/>
    <w:rsid w:val="005B79B1"/>
    <w:rsid w:val="005C5765"/>
    <w:rsid w:val="005C74BE"/>
    <w:rsid w:val="005D4847"/>
    <w:rsid w:val="005F04A1"/>
    <w:rsid w:val="005F29BC"/>
    <w:rsid w:val="006033FF"/>
    <w:rsid w:val="00603FBF"/>
    <w:rsid w:val="006058BB"/>
    <w:rsid w:val="00605E9B"/>
    <w:rsid w:val="00615A86"/>
    <w:rsid w:val="00622B30"/>
    <w:rsid w:val="00622D5F"/>
    <w:rsid w:val="006279EE"/>
    <w:rsid w:val="00631563"/>
    <w:rsid w:val="0063286D"/>
    <w:rsid w:val="006378B5"/>
    <w:rsid w:val="00642C80"/>
    <w:rsid w:val="00644657"/>
    <w:rsid w:val="00650F0B"/>
    <w:rsid w:val="00652780"/>
    <w:rsid w:val="00654A40"/>
    <w:rsid w:val="00657AC2"/>
    <w:rsid w:val="00662150"/>
    <w:rsid w:val="0066245B"/>
    <w:rsid w:val="00662D6C"/>
    <w:rsid w:val="00666E96"/>
    <w:rsid w:val="0066723F"/>
    <w:rsid w:val="00667840"/>
    <w:rsid w:val="0067254B"/>
    <w:rsid w:val="00673AA0"/>
    <w:rsid w:val="00683A23"/>
    <w:rsid w:val="00684FB6"/>
    <w:rsid w:val="00686B50"/>
    <w:rsid w:val="00687B83"/>
    <w:rsid w:val="00692993"/>
    <w:rsid w:val="00697E84"/>
    <w:rsid w:val="006A6801"/>
    <w:rsid w:val="006B3AB6"/>
    <w:rsid w:val="006B442E"/>
    <w:rsid w:val="006B62DD"/>
    <w:rsid w:val="006B6772"/>
    <w:rsid w:val="006B797D"/>
    <w:rsid w:val="006C1668"/>
    <w:rsid w:val="006C4523"/>
    <w:rsid w:val="006C602E"/>
    <w:rsid w:val="006C6434"/>
    <w:rsid w:val="006D010E"/>
    <w:rsid w:val="006D0A00"/>
    <w:rsid w:val="006D0A6A"/>
    <w:rsid w:val="006D1C90"/>
    <w:rsid w:val="006D235D"/>
    <w:rsid w:val="006D2E8E"/>
    <w:rsid w:val="006D313A"/>
    <w:rsid w:val="006E0EB6"/>
    <w:rsid w:val="006E169D"/>
    <w:rsid w:val="006E3523"/>
    <w:rsid w:val="006E5D37"/>
    <w:rsid w:val="006E779C"/>
    <w:rsid w:val="006F019F"/>
    <w:rsid w:val="006F0A6D"/>
    <w:rsid w:val="006F2D38"/>
    <w:rsid w:val="006F46EB"/>
    <w:rsid w:val="00701E4B"/>
    <w:rsid w:val="007047C7"/>
    <w:rsid w:val="00704DFC"/>
    <w:rsid w:val="00706AB0"/>
    <w:rsid w:val="00706F80"/>
    <w:rsid w:val="00707E25"/>
    <w:rsid w:val="007109F5"/>
    <w:rsid w:val="00710F2E"/>
    <w:rsid w:val="00712508"/>
    <w:rsid w:val="00712D99"/>
    <w:rsid w:val="007157FE"/>
    <w:rsid w:val="00716B6D"/>
    <w:rsid w:val="0072406A"/>
    <w:rsid w:val="0073141E"/>
    <w:rsid w:val="00740E69"/>
    <w:rsid w:val="007451C4"/>
    <w:rsid w:val="007509D0"/>
    <w:rsid w:val="00752ED4"/>
    <w:rsid w:val="00755580"/>
    <w:rsid w:val="00756B02"/>
    <w:rsid w:val="0075776C"/>
    <w:rsid w:val="00757AC9"/>
    <w:rsid w:val="00761969"/>
    <w:rsid w:val="0076768B"/>
    <w:rsid w:val="00772FCC"/>
    <w:rsid w:val="007757F1"/>
    <w:rsid w:val="007769E6"/>
    <w:rsid w:val="00777055"/>
    <w:rsid w:val="0077758B"/>
    <w:rsid w:val="00777A53"/>
    <w:rsid w:val="007847EE"/>
    <w:rsid w:val="00785492"/>
    <w:rsid w:val="00785BD6"/>
    <w:rsid w:val="007918D4"/>
    <w:rsid w:val="00797940"/>
    <w:rsid w:val="007A1F3E"/>
    <w:rsid w:val="007A221C"/>
    <w:rsid w:val="007A6968"/>
    <w:rsid w:val="007A7A63"/>
    <w:rsid w:val="007B227F"/>
    <w:rsid w:val="007B7737"/>
    <w:rsid w:val="007C2882"/>
    <w:rsid w:val="007D6AFD"/>
    <w:rsid w:val="007D7042"/>
    <w:rsid w:val="007D7A8F"/>
    <w:rsid w:val="007E5D01"/>
    <w:rsid w:val="007E680E"/>
    <w:rsid w:val="007E7B8B"/>
    <w:rsid w:val="007F66C4"/>
    <w:rsid w:val="007F6B12"/>
    <w:rsid w:val="007F7F1C"/>
    <w:rsid w:val="00803224"/>
    <w:rsid w:val="0080337E"/>
    <w:rsid w:val="008059C6"/>
    <w:rsid w:val="00806C5C"/>
    <w:rsid w:val="00814771"/>
    <w:rsid w:val="00815214"/>
    <w:rsid w:val="00815432"/>
    <w:rsid w:val="0081790C"/>
    <w:rsid w:val="00822C05"/>
    <w:rsid w:val="00832253"/>
    <w:rsid w:val="0084183F"/>
    <w:rsid w:val="00842EDD"/>
    <w:rsid w:val="00851720"/>
    <w:rsid w:val="00854782"/>
    <w:rsid w:val="0085794F"/>
    <w:rsid w:val="00862761"/>
    <w:rsid w:val="00864052"/>
    <w:rsid w:val="008659F7"/>
    <w:rsid w:val="00871077"/>
    <w:rsid w:val="0087300B"/>
    <w:rsid w:val="008743CF"/>
    <w:rsid w:val="008759E2"/>
    <w:rsid w:val="00884722"/>
    <w:rsid w:val="00885E66"/>
    <w:rsid w:val="00886937"/>
    <w:rsid w:val="00887110"/>
    <w:rsid w:val="008A2B09"/>
    <w:rsid w:val="008A6C07"/>
    <w:rsid w:val="008B4E02"/>
    <w:rsid w:val="008B6D19"/>
    <w:rsid w:val="008C0564"/>
    <w:rsid w:val="008C3791"/>
    <w:rsid w:val="008C688C"/>
    <w:rsid w:val="008C6B09"/>
    <w:rsid w:val="008C6E1B"/>
    <w:rsid w:val="008D02CB"/>
    <w:rsid w:val="008D0685"/>
    <w:rsid w:val="008D1767"/>
    <w:rsid w:val="008D6B52"/>
    <w:rsid w:val="008D6F78"/>
    <w:rsid w:val="008E070E"/>
    <w:rsid w:val="008E38C3"/>
    <w:rsid w:val="008E52DF"/>
    <w:rsid w:val="008E66E8"/>
    <w:rsid w:val="008F164E"/>
    <w:rsid w:val="008F16EF"/>
    <w:rsid w:val="008F356E"/>
    <w:rsid w:val="008F46C7"/>
    <w:rsid w:val="008F6374"/>
    <w:rsid w:val="009037D7"/>
    <w:rsid w:val="00907139"/>
    <w:rsid w:val="00907B89"/>
    <w:rsid w:val="009129CD"/>
    <w:rsid w:val="009140D3"/>
    <w:rsid w:val="00914F37"/>
    <w:rsid w:val="0091539B"/>
    <w:rsid w:val="00915B04"/>
    <w:rsid w:val="00920B21"/>
    <w:rsid w:val="00923857"/>
    <w:rsid w:val="009263FA"/>
    <w:rsid w:val="00927AD6"/>
    <w:rsid w:val="00930DA9"/>
    <w:rsid w:val="00930E11"/>
    <w:rsid w:val="009314CD"/>
    <w:rsid w:val="00931AFD"/>
    <w:rsid w:val="009353B4"/>
    <w:rsid w:val="0094194F"/>
    <w:rsid w:val="009513BF"/>
    <w:rsid w:val="009525B1"/>
    <w:rsid w:val="00953A02"/>
    <w:rsid w:val="00961C71"/>
    <w:rsid w:val="00974E1E"/>
    <w:rsid w:val="00976821"/>
    <w:rsid w:val="0097701C"/>
    <w:rsid w:val="00981258"/>
    <w:rsid w:val="00982CDF"/>
    <w:rsid w:val="009873CC"/>
    <w:rsid w:val="009876B0"/>
    <w:rsid w:val="00994399"/>
    <w:rsid w:val="009959E4"/>
    <w:rsid w:val="00995C0E"/>
    <w:rsid w:val="00995FDB"/>
    <w:rsid w:val="009969D5"/>
    <w:rsid w:val="009A2F00"/>
    <w:rsid w:val="009A56BF"/>
    <w:rsid w:val="009A580D"/>
    <w:rsid w:val="009A5C95"/>
    <w:rsid w:val="009A68A8"/>
    <w:rsid w:val="009A6E01"/>
    <w:rsid w:val="009A7431"/>
    <w:rsid w:val="009B0ED7"/>
    <w:rsid w:val="009B3F27"/>
    <w:rsid w:val="009B4681"/>
    <w:rsid w:val="009B4F2C"/>
    <w:rsid w:val="009B6EBE"/>
    <w:rsid w:val="009D372D"/>
    <w:rsid w:val="009D70C0"/>
    <w:rsid w:val="009E0DA4"/>
    <w:rsid w:val="009E3FB3"/>
    <w:rsid w:val="009F037A"/>
    <w:rsid w:val="009F2D56"/>
    <w:rsid w:val="009F34A1"/>
    <w:rsid w:val="009F5069"/>
    <w:rsid w:val="009F5DB0"/>
    <w:rsid w:val="00A00478"/>
    <w:rsid w:val="00A02F36"/>
    <w:rsid w:val="00A036F0"/>
    <w:rsid w:val="00A102AB"/>
    <w:rsid w:val="00A14163"/>
    <w:rsid w:val="00A17D89"/>
    <w:rsid w:val="00A234D9"/>
    <w:rsid w:val="00A24475"/>
    <w:rsid w:val="00A3054E"/>
    <w:rsid w:val="00A3133F"/>
    <w:rsid w:val="00A3242A"/>
    <w:rsid w:val="00A33D22"/>
    <w:rsid w:val="00A33E4C"/>
    <w:rsid w:val="00A3708D"/>
    <w:rsid w:val="00A37D0A"/>
    <w:rsid w:val="00A41CF3"/>
    <w:rsid w:val="00A42501"/>
    <w:rsid w:val="00A42CDF"/>
    <w:rsid w:val="00A53640"/>
    <w:rsid w:val="00A565EF"/>
    <w:rsid w:val="00A65CE9"/>
    <w:rsid w:val="00A6640E"/>
    <w:rsid w:val="00A70C1E"/>
    <w:rsid w:val="00A70D83"/>
    <w:rsid w:val="00A74326"/>
    <w:rsid w:val="00A749B7"/>
    <w:rsid w:val="00A77018"/>
    <w:rsid w:val="00A77B79"/>
    <w:rsid w:val="00A81DC3"/>
    <w:rsid w:val="00A83EE5"/>
    <w:rsid w:val="00A84F32"/>
    <w:rsid w:val="00A8546E"/>
    <w:rsid w:val="00A87B59"/>
    <w:rsid w:val="00A90413"/>
    <w:rsid w:val="00A92310"/>
    <w:rsid w:val="00A9311F"/>
    <w:rsid w:val="00A95782"/>
    <w:rsid w:val="00A96F13"/>
    <w:rsid w:val="00AA072C"/>
    <w:rsid w:val="00AA0E89"/>
    <w:rsid w:val="00AA2BE8"/>
    <w:rsid w:val="00AA3D33"/>
    <w:rsid w:val="00AA7E6A"/>
    <w:rsid w:val="00AB3445"/>
    <w:rsid w:val="00AB59C7"/>
    <w:rsid w:val="00AB7153"/>
    <w:rsid w:val="00AC1109"/>
    <w:rsid w:val="00AC1E82"/>
    <w:rsid w:val="00AC2545"/>
    <w:rsid w:val="00AC2649"/>
    <w:rsid w:val="00AD2E55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717"/>
    <w:rsid w:val="00B05864"/>
    <w:rsid w:val="00B058FC"/>
    <w:rsid w:val="00B072E8"/>
    <w:rsid w:val="00B13A77"/>
    <w:rsid w:val="00B14320"/>
    <w:rsid w:val="00B16115"/>
    <w:rsid w:val="00B16423"/>
    <w:rsid w:val="00B17C57"/>
    <w:rsid w:val="00B22883"/>
    <w:rsid w:val="00B25047"/>
    <w:rsid w:val="00B2559D"/>
    <w:rsid w:val="00B30281"/>
    <w:rsid w:val="00B31C76"/>
    <w:rsid w:val="00B333EE"/>
    <w:rsid w:val="00B35B14"/>
    <w:rsid w:val="00B40395"/>
    <w:rsid w:val="00B40B0D"/>
    <w:rsid w:val="00B40F11"/>
    <w:rsid w:val="00B41EF5"/>
    <w:rsid w:val="00B420EA"/>
    <w:rsid w:val="00B43E3C"/>
    <w:rsid w:val="00B46BCB"/>
    <w:rsid w:val="00B50132"/>
    <w:rsid w:val="00B5182E"/>
    <w:rsid w:val="00B538FE"/>
    <w:rsid w:val="00B5696C"/>
    <w:rsid w:val="00B576AB"/>
    <w:rsid w:val="00B60F39"/>
    <w:rsid w:val="00B614E9"/>
    <w:rsid w:val="00B61BFF"/>
    <w:rsid w:val="00B62D11"/>
    <w:rsid w:val="00B63671"/>
    <w:rsid w:val="00B64CA7"/>
    <w:rsid w:val="00B65DA2"/>
    <w:rsid w:val="00B660FF"/>
    <w:rsid w:val="00B72833"/>
    <w:rsid w:val="00B72FF2"/>
    <w:rsid w:val="00B7317C"/>
    <w:rsid w:val="00B73B9E"/>
    <w:rsid w:val="00B75316"/>
    <w:rsid w:val="00B77938"/>
    <w:rsid w:val="00B80154"/>
    <w:rsid w:val="00B82809"/>
    <w:rsid w:val="00B85386"/>
    <w:rsid w:val="00B952E7"/>
    <w:rsid w:val="00B96303"/>
    <w:rsid w:val="00B97223"/>
    <w:rsid w:val="00BA08AC"/>
    <w:rsid w:val="00BA18FB"/>
    <w:rsid w:val="00BA1BC0"/>
    <w:rsid w:val="00BA2785"/>
    <w:rsid w:val="00BD13B3"/>
    <w:rsid w:val="00BD14F1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BF64E5"/>
    <w:rsid w:val="00C00C9C"/>
    <w:rsid w:val="00C00F16"/>
    <w:rsid w:val="00C03643"/>
    <w:rsid w:val="00C048B4"/>
    <w:rsid w:val="00C07AFA"/>
    <w:rsid w:val="00C10D6A"/>
    <w:rsid w:val="00C2103B"/>
    <w:rsid w:val="00C36DA0"/>
    <w:rsid w:val="00C43F3B"/>
    <w:rsid w:val="00C52474"/>
    <w:rsid w:val="00C55391"/>
    <w:rsid w:val="00C64413"/>
    <w:rsid w:val="00C650DB"/>
    <w:rsid w:val="00C71C0B"/>
    <w:rsid w:val="00C73A50"/>
    <w:rsid w:val="00C74638"/>
    <w:rsid w:val="00C777DA"/>
    <w:rsid w:val="00C80632"/>
    <w:rsid w:val="00C81383"/>
    <w:rsid w:val="00C83E12"/>
    <w:rsid w:val="00C83ED4"/>
    <w:rsid w:val="00C91BB0"/>
    <w:rsid w:val="00C92404"/>
    <w:rsid w:val="00C947EC"/>
    <w:rsid w:val="00C95EF4"/>
    <w:rsid w:val="00CA0373"/>
    <w:rsid w:val="00CA0B40"/>
    <w:rsid w:val="00CA2B0B"/>
    <w:rsid w:val="00CA3032"/>
    <w:rsid w:val="00CA7120"/>
    <w:rsid w:val="00CB26F2"/>
    <w:rsid w:val="00CB2BD6"/>
    <w:rsid w:val="00CB776E"/>
    <w:rsid w:val="00CC4C2D"/>
    <w:rsid w:val="00CC4CD9"/>
    <w:rsid w:val="00CC4F22"/>
    <w:rsid w:val="00CD0532"/>
    <w:rsid w:val="00CD11ED"/>
    <w:rsid w:val="00CD219D"/>
    <w:rsid w:val="00CD2817"/>
    <w:rsid w:val="00CD32D0"/>
    <w:rsid w:val="00CD738C"/>
    <w:rsid w:val="00CE2643"/>
    <w:rsid w:val="00CE2F2B"/>
    <w:rsid w:val="00CE6836"/>
    <w:rsid w:val="00CF799A"/>
    <w:rsid w:val="00CF7C39"/>
    <w:rsid w:val="00D02254"/>
    <w:rsid w:val="00D077A3"/>
    <w:rsid w:val="00D15F9D"/>
    <w:rsid w:val="00D16DEE"/>
    <w:rsid w:val="00D21BF6"/>
    <w:rsid w:val="00D23D64"/>
    <w:rsid w:val="00D24F79"/>
    <w:rsid w:val="00D27A01"/>
    <w:rsid w:val="00D32CE2"/>
    <w:rsid w:val="00D3350B"/>
    <w:rsid w:val="00D34EFC"/>
    <w:rsid w:val="00D358CF"/>
    <w:rsid w:val="00D40280"/>
    <w:rsid w:val="00D404AF"/>
    <w:rsid w:val="00D40708"/>
    <w:rsid w:val="00D453AC"/>
    <w:rsid w:val="00D46232"/>
    <w:rsid w:val="00D5060C"/>
    <w:rsid w:val="00D50EC9"/>
    <w:rsid w:val="00D51073"/>
    <w:rsid w:val="00D525D0"/>
    <w:rsid w:val="00D52694"/>
    <w:rsid w:val="00D56E51"/>
    <w:rsid w:val="00D63715"/>
    <w:rsid w:val="00D63934"/>
    <w:rsid w:val="00D6673D"/>
    <w:rsid w:val="00D7176C"/>
    <w:rsid w:val="00D72A77"/>
    <w:rsid w:val="00D75EAA"/>
    <w:rsid w:val="00D85CDB"/>
    <w:rsid w:val="00D86032"/>
    <w:rsid w:val="00D8799C"/>
    <w:rsid w:val="00D9415A"/>
    <w:rsid w:val="00D955A5"/>
    <w:rsid w:val="00DA11D8"/>
    <w:rsid w:val="00DA21FB"/>
    <w:rsid w:val="00DA3693"/>
    <w:rsid w:val="00DA49FF"/>
    <w:rsid w:val="00DA5CB1"/>
    <w:rsid w:val="00DA67B5"/>
    <w:rsid w:val="00DC2229"/>
    <w:rsid w:val="00DC701D"/>
    <w:rsid w:val="00DD5CE9"/>
    <w:rsid w:val="00DD6931"/>
    <w:rsid w:val="00DD6F81"/>
    <w:rsid w:val="00DE0445"/>
    <w:rsid w:val="00DE2877"/>
    <w:rsid w:val="00DE77F3"/>
    <w:rsid w:val="00DF27E8"/>
    <w:rsid w:val="00DF5B74"/>
    <w:rsid w:val="00DF674F"/>
    <w:rsid w:val="00E01D9F"/>
    <w:rsid w:val="00E03A65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307C"/>
    <w:rsid w:val="00E43477"/>
    <w:rsid w:val="00E5367A"/>
    <w:rsid w:val="00E71016"/>
    <w:rsid w:val="00E72F06"/>
    <w:rsid w:val="00E74133"/>
    <w:rsid w:val="00E75DAE"/>
    <w:rsid w:val="00E77008"/>
    <w:rsid w:val="00E77630"/>
    <w:rsid w:val="00E77C24"/>
    <w:rsid w:val="00E851D7"/>
    <w:rsid w:val="00E86BA4"/>
    <w:rsid w:val="00E8767F"/>
    <w:rsid w:val="00E9056C"/>
    <w:rsid w:val="00E92006"/>
    <w:rsid w:val="00E95B3B"/>
    <w:rsid w:val="00E97E9C"/>
    <w:rsid w:val="00EA4DAC"/>
    <w:rsid w:val="00EA5D4D"/>
    <w:rsid w:val="00EA6C7B"/>
    <w:rsid w:val="00EA6E25"/>
    <w:rsid w:val="00EA74B5"/>
    <w:rsid w:val="00EB28C7"/>
    <w:rsid w:val="00EB4EFE"/>
    <w:rsid w:val="00EC5966"/>
    <w:rsid w:val="00ED36E1"/>
    <w:rsid w:val="00ED442E"/>
    <w:rsid w:val="00ED5D25"/>
    <w:rsid w:val="00ED61A2"/>
    <w:rsid w:val="00EE71E7"/>
    <w:rsid w:val="00EE7AD3"/>
    <w:rsid w:val="00EF2225"/>
    <w:rsid w:val="00EF39EF"/>
    <w:rsid w:val="00EF3A2D"/>
    <w:rsid w:val="00EF762C"/>
    <w:rsid w:val="00F002B3"/>
    <w:rsid w:val="00F0146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2513C"/>
    <w:rsid w:val="00F3662E"/>
    <w:rsid w:val="00F36AA8"/>
    <w:rsid w:val="00F403C4"/>
    <w:rsid w:val="00F441A7"/>
    <w:rsid w:val="00F4582A"/>
    <w:rsid w:val="00F4728C"/>
    <w:rsid w:val="00F5224B"/>
    <w:rsid w:val="00F53BE8"/>
    <w:rsid w:val="00F614EB"/>
    <w:rsid w:val="00F65C8F"/>
    <w:rsid w:val="00F679AD"/>
    <w:rsid w:val="00F71F4E"/>
    <w:rsid w:val="00F74A6F"/>
    <w:rsid w:val="00F753D0"/>
    <w:rsid w:val="00F81E88"/>
    <w:rsid w:val="00F826BB"/>
    <w:rsid w:val="00F86246"/>
    <w:rsid w:val="00F90E5E"/>
    <w:rsid w:val="00F90EA5"/>
    <w:rsid w:val="00F944C9"/>
    <w:rsid w:val="00F96DFF"/>
    <w:rsid w:val="00FA1553"/>
    <w:rsid w:val="00FA4BE8"/>
    <w:rsid w:val="00FA6175"/>
    <w:rsid w:val="00FB0A1F"/>
    <w:rsid w:val="00FB510B"/>
    <w:rsid w:val="00FB532C"/>
    <w:rsid w:val="00FB6710"/>
    <w:rsid w:val="00FC0016"/>
    <w:rsid w:val="00FC0377"/>
    <w:rsid w:val="00FC03AA"/>
    <w:rsid w:val="00FC24F6"/>
    <w:rsid w:val="00FD21F0"/>
    <w:rsid w:val="00FE09AD"/>
    <w:rsid w:val="00FE2752"/>
    <w:rsid w:val="00FE60C3"/>
    <w:rsid w:val="00FE74DA"/>
    <w:rsid w:val="00FE7C42"/>
    <w:rsid w:val="00FF2C12"/>
    <w:rsid w:val="00FF3171"/>
    <w:rsid w:val="00FF3754"/>
    <w:rsid w:val="00FF5615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31DDB"/>
  <w15:docId w15:val="{16F6D76F-1607-46A9-A208-25C13F5A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g-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744B8-33AA-4557-BB59-D66BC3F0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8</Pages>
  <Words>2806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Самойлова Виктория Николаевна</cp:lastModifiedBy>
  <cp:revision>293</cp:revision>
  <dcterms:created xsi:type="dcterms:W3CDTF">2021-12-09T18:14:00Z</dcterms:created>
  <dcterms:modified xsi:type="dcterms:W3CDTF">2025-10-13T13:46:00Z</dcterms:modified>
</cp:coreProperties>
</file>