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49E877" w14:textId="77777777" w:rsidR="00F464F1" w:rsidRPr="00F464F1" w:rsidRDefault="00F464F1" w:rsidP="00F464F1">
      <w:pPr>
        <w:keepNext/>
        <w:spacing w:before="600"/>
        <w:contextualSpacing/>
        <w:jc w:val="center"/>
        <w:outlineLvl w:val="0"/>
        <w:rPr>
          <w:b/>
          <w:bCs/>
        </w:rPr>
      </w:pPr>
      <w:bookmarkStart w:id="0" w:name="_GoBack"/>
      <w:bookmarkEnd w:id="0"/>
      <w:r w:rsidRPr="00F464F1">
        <w:rPr>
          <w:b/>
          <w:bCs/>
        </w:rPr>
        <w:t>ТЕХНИЧЕСКОЕ ЗАДАНИЕ</w:t>
      </w:r>
    </w:p>
    <w:p w14:paraId="04680F80" w14:textId="7CF24641" w:rsidR="00F464F1" w:rsidRPr="00F464F1" w:rsidRDefault="00F464F1" w:rsidP="00F464F1">
      <w:pPr>
        <w:contextualSpacing/>
        <w:jc w:val="center"/>
        <w:rPr>
          <w:b/>
          <w:i/>
          <w:iCs/>
        </w:rPr>
      </w:pPr>
      <w:r w:rsidRPr="00F464F1">
        <w:rPr>
          <w:b/>
          <w:i/>
          <w:iCs/>
        </w:rPr>
        <w:t xml:space="preserve">на </w:t>
      </w:r>
      <w:r w:rsidR="00682E14">
        <w:rPr>
          <w:b/>
          <w:i/>
          <w:iCs/>
        </w:rPr>
        <w:t>проведение работ</w:t>
      </w:r>
      <w:r w:rsidRPr="00F464F1">
        <w:rPr>
          <w:b/>
          <w:i/>
          <w:iCs/>
        </w:rPr>
        <w:t xml:space="preserve">: </w:t>
      </w:r>
    </w:p>
    <w:p w14:paraId="2727550D" w14:textId="2A9E634B" w:rsidR="00F464F1" w:rsidRPr="00F464F1" w:rsidRDefault="00F464F1" w:rsidP="00F464F1">
      <w:pPr>
        <w:contextualSpacing/>
        <w:jc w:val="center"/>
        <w:rPr>
          <w:b/>
          <w:i/>
          <w:iCs/>
        </w:rPr>
      </w:pPr>
      <w:r w:rsidRPr="00F464F1">
        <w:rPr>
          <w:b/>
          <w:i/>
          <w:iCs/>
        </w:rPr>
        <w:t>«</w:t>
      </w:r>
      <w:r w:rsidR="00B545E2">
        <w:rPr>
          <w:b/>
          <w:i/>
          <w:iCs/>
        </w:rPr>
        <w:t>Т</w:t>
      </w:r>
      <w:r w:rsidR="00AB7251">
        <w:rPr>
          <w:b/>
          <w:i/>
          <w:iCs/>
        </w:rPr>
        <w:t xml:space="preserve">екущий </w:t>
      </w:r>
      <w:r w:rsidR="00682E14">
        <w:rPr>
          <w:b/>
          <w:i/>
          <w:iCs/>
        </w:rPr>
        <w:t>ремонт пруда</w:t>
      </w:r>
      <w:r w:rsidR="00AB7251">
        <w:rPr>
          <w:b/>
          <w:i/>
          <w:iCs/>
        </w:rPr>
        <w:t>-</w:t>
      </w:r>
      <w:r w:rsidR="00682E14">
        <w:rPr>
          <w:b/>
          <w:i/>
          <w:iCs/>
        </w:rPr>
        <w:t>накопителя фильтрационных стоков</w:t>
      </w:r>
      <w:r w:rsidRPr="00F464F1">
        <w:rPr>
          <w:b/>
          <w:i/>
          <w:iCs/>
        </w:rPr>
        <w:t>» на территории Полигона ТКО для городов Н. Новгород, Дзержинска, Володарского района Нижегородской области-полигон МАГ-1, по адресу: Нижегородская область, г. Дзержинск, ш. Московское 56 (</w:t>
      </w:r>
      <w:r w:rsidRPr="00F464F1">
        <w:rPr>
          <w:b/>
          <w:i/>
          <w:iCs/>
          <w:lang w:bidi="ru-RU"/>
        </w:rPr>
        <w:t>кадастровый номер 52:21:0000004:74</w:t>
      </w:r>
      <w:r w:rsidRPr="00F464F1">
        <w:rPr>
          <w:b/>
          <w:i/>
          <w:iCs/>
        </w:rPr>
        <w:t>)</w:t>
      </w:r>
    </w:p>
    <w:tbl>
      <w:tblPr>
        <w:tblW w:w="1080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142"/>
        <w:gridCol w:w="2694"/>
        <w:gridCol w:w="7541"/>
      </w:tblGrid>
      <w:tr w:rsidR="00F464F1" w:rsidRPr="00F464F1" w14:paraId="543F410D" w14:textId="77777777" w:rsidTr="005B0218">
        <w:trPr>
          <w:trHeight w:val="343"/>
        </w:trPr>
        <w:tc>
          <w:tcPr>
            <w:tcW w:w="10802" w:type="dxa"/>
            <w:gridSpan w:val="4"/>
          </w:tcPr>
          <w:p w14:paraId="2AF6AC5D" w14:textId="77777777" w:rsidR="00F464F1" w:rsidRPr="00F464F1" w:rsidRDefault="00F464F1" w:rsidP="00F464F1">
            <w:pPr>
              <w:widowControl w:val="0"/>
              <w:numPr>
                <w:ilvl w:val="0"/>
                <w:numId w:val="13"/>
              </w:numPr>
              <w:suppressAutoHyphens/>
              <w:overflowPunct w:val="0"/>
              <w:autoSpaceDE w:val="0"/>
              <w:autoSpaceDN w:val="0"/>
              <w:adjustRightInd w:val="0"/>
              <w:ind w:left="546"/>
              <w:contextualSpacing/>
              <w:jc w:val="center"/>
              <w:rPr>
                <w:rFonts w:eastAsia="Calibri"/>
                <w:lang w:eastAsia="en-US"/>
              </w:rPr>
            </w:pPr>
            <w:r w:rsidRPr="00F464F1">
              <w:rPr>
                <w:rFonts w:eastAsia="Andale Sans UI"/>
                <w:b/>
                <w:caps/>
                <w:kern w:val="1"/>
                <w:lang w:eastAsia="ar-SA"/>
              </w:rPr>
              <w:t>Общие данные</w:t>
            </w:r>
          </w:p>
        </w:tc>
      </w:tr>
      <w:tr w:rsidR="00F464F1" w:rsidRPr="00F464F1" w14:paraId="4CAC34E3" w14:textId="77777777" w:rsidTr="005B0218">
        <w:trPr>
          <w:trHeight w:val="397"/>
        </w:trPr>
        <w:tc>
          <w:tcPr>
            <w:tcW w:w="567" w:type="dxa"/>
            <w:gridSpan w:val="2"/>
          </w:tcPr>
          <w:p w14:paraId="19AF84B0" w14:textId="77777777" w:rsidR="00F464F1" w:rsidRPr="00F464F1" w:rsidRDefault="00F464F1" w:rsidP="00F464F1">
            <w:pPr>
              <w:numPr>
                <w:ilvl w:val="1"/>
                <w:numId w:val="13"/>
              </w:numPr>
              <w:ind w:left="547"/>
              <w:contextualSpacing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694" w:type="dxa"/>
          </w:tcPr>
          <w:p w14:paraId="7D821C2A" w14:textId="26D39BE7" w:rsidR="00F464F1" w:rsidRPr="00F464F1" w:rsidRDefault="00F464F1" w:rsidP="00A92551">
            <w:pPr>
              <w:contextualSpacing/>
              <w:jc w:val="both"/>
              <w:rPr>
                <w:rFonts w:eastAsia="Calibri"/>
                <w:lang w:eastAsia="en-US"/>
              </w:rPr>
            </w:pPr>
            <w:r w:rsidRPr="00F464F1">
              <w:rPr>
                <w:rFonts w:eastAsia="Calibri"/>
                <w:lang w:eastAsia="en-US"/>
              </w:rPr>
              <w:t xml:space="preserve">Наименование </w:t>
            </w:r>
            <w:r w:rsidR="00A92551">
              <w:rPr>
                <w:rFonts w:eastAsia="Calibri"/>
                <w:lang w:eastAsia="en-US"/>
              </w:rPr>
              <w:t>работ</w:t>
            </w:r>
          </w:p>
        </w:tc>
        <w:tc>
          <w:tcPr>
            <w:tcW w:w="7541" w:type="dxa"/>
          </w:tcPr>
          <w:p w14:paraId="037F7B5C" w14:textId="426D1930" w:rsidR="00F464F1" w:rsidRPr="00F464F1" w:rsidRDefault="00F464F1" w:rsidP="00F464F1">
            <w:pPr>
              <w:contextualSpacing/>
              <w:jc w:val="both"/>
              <w:rPr>
                <w:rFonts w:eastAsia="Calibri"/>
                <w:bCs/>
                <w:lang w:eastAsia="en-US"/>
              </w:rPr>
            </w:pPr>
            <w:r w:rsidRPr="00F464F1">
              <w:rPr>
                <w:rFonts w:eastAsia="Calibri"/>
                <w:bCs/>
                <w:lang w:eastAsia="en-US"/>
              </w:rPr>
              <w:t>«</w:t>
            </w:r>
            <w:r w:rsidR="00B545E2">
              <w:rPr>
                <w:rFonts w:eastAsia="Calibri"/>
                <w:bCs/>
                <w:lang w:eastAsia="en-US"/>
              </w:rPr>
              <w:t>Т</w:t>
            </w:r>
            <w:r w:rsidR="00AB7251">
              <w:rPr>
                <w:rFonts w:eastAsia="Calibri"/>
                <w:bCs/>
                <w:lang w:eastAsia="en-US"/>
              </w:rPr>
              <w:t>екущий р</w:t>
            </w:r>
            <w:r w:rsidR="00682E14" w:rsidRPr="00AB7251">
              <w:rPr>
                <w:bCs/>
              </w:rPr>
              <w:t>емонт пруда</w:t>
            </w:r>
            <w:r w:rsidR="00AB7251">
              <w:rPr>
                <w:bCs/>
              </w:rPr>
              <w:t>-</w:t>
            </w:r>
            <w:r w:rsidR="00682E14" w:rsidRPr="00AB7251">
              <w:rPr>
                <w:bCs/>
              </w:rPr>
              <w:t>накопителя фильтрационных стоков</w:t>
            </w:r>
            <w:r w:rsidRPr="00AB7251">
              <w:rPr>
                <w:rFonts w:eastAsia="Calibri"/>
                <w:bCs/>
                <w:lang w:eastAsia="en-US"/>
              </w:rPr>
              <w:t xml:space="preserve">» </w:t>
            </w:r>
            <w:r w:rsidR="00A92551">
              <w:rPr>
                <w:rFonts w:eastAsia="Calibri"/>
                <w:bCs/>
                <w:lang w:eastAsia="en-US"/>
              </w:rPr>
              <w:t>далее «Работы</w:t>
            </w:r>
            <w:r w:rsidR="00682E14" w:rsidRPr="00AB7251">
              <w:rPr>
                <w:rFonts w:eastAsia="Calibri"/>
                <w:bCs/>
                <w:lang w:eastAsia="en-US"/>
              </w:rPr>
              <w:t>»</w:t>
            </w:r>
          </w:p>
        </w:tc>
      </w:tr>
      <w:tr w:rsidR="00F464F1" w:rsidRPr="00F464F1" w14:paraId="19B2A3C1" w14:textId="77777777" w:rsidTr="005B0218">
        <w:trPr>
          <w:trHeight w:val="1108"/>
        </w:trPr>
        <w:tc>
          <w:tcPr>
            <w:tcW w:w="567" w:type="dxa"/>
            <w:gridSpan w:val="2"/>
          </w:tcPr>
          <w:p w14:paraId="0575D8B6" w14:textId="77777777" w:rsidR="00F464F1" w:rsidRPr="00F464F1" w:rsidRDefault="00F464F1" w:rsidP="00F464F1">
            <w:pPr>
              <w:numPr>
                <w:ilvl w:val="1"/>
                <w:numId w:val="13"/>
              </w:numPr>
              <w:ind w:left="547"/>
              <w:contextualSpacing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694" w:type="dxa"/>
          </w:tcPr>
          <w:p w14:paraId="15077558" w14:textId="77777777" w:rsidR="00F464F1" w:rsidRPr="00F464F1" w:rsidRDefault="00F464F1" w:rsidP="00F464F1">
            <w:pPr>
              <w:contextualSpacing/>
              <w:jc w:val="both"/>
              <w:rPr>
                <w:rFonts w:eastAsia="Calibri"/>
                <w:lang w:eastAsia="en-US"/>
              </w:rPr>
            </w:pPr>
            <w:r w:rsidRPr="00F464F1">
              <w:rPr>
                <w:rFonts w:eastAsia="Calibri"/>
                <w:lang w:eastAsia="en-US"/>
              </w:rPr>
              <w:t>Адрес объекта</w:t>
            </w:r>
          </w:p>
        </w:tc>
        <w:tc>
          <w:tcPr>
            <w:tcW w:w="7541" w:type="dxa"/>
          </w:tcPr>
          <w:p w14:paraId="5A2D5F6C" w14:textId="77777777" w:rsidR="00F464F1" w:rsidRPr="00F464F1" w:rsidRDefault="00F464F1" w:rsidP="00F464F1">
            <w:pPr>
              <w:contextualSpacing/>
              <w:jc w:val="both"/>
              <w:rPr>
                <w:rFonts w:eastAsia="Calibri"/>
                <w:bCs/>
                <w:lang w:eastAsia="en-US"/>
              </w:rPr>
            </w:pPr>
            <w:r w:rsidRPr="00F464F1">
              <w:rPr>
                <w:rFonts w:eastAsia="Calibri"/>
                <w:bCs/>
                <w:lang w:eastAsia="en-US"/>
              </w:rPr>
              <w:t xml:space="preserve">На территории Полигона ТКО для городов Н. Новгород, Дзержинска, Володарского района Нижегородской области-полигон МАГ-1, по адресу: Нижегородская область, г. Дзержинск, ш. Московское 56 (кадастровый номер </w:t>
            </w:r>
            <w:r w:rsidRPr="00F464F1">
              <w:rPr>
                <w:rFonts w:eastAsia="Calibri"/>
                <w:shd w:val="clear" w:color="auto" w:fill="FFFFFF"/>
                <w:lang w:bidi="ru-RU"/>
              </w:rPr>
              <w:t xml:space="preserve">земельного участка </w:t>
            </w:r>
            <w:r w:rsidRPr="00F464F1">
              <w:rPr>
                <w:rFonts w:eastAsia="Calibri"/>
                <w:bCs/>
                <w:lang w:eastAsia="en-US"/>
              </w:rPr>
              <w:t>52:21:0000004:74)</w:t>
            </w:r>
          </w:p>
        </w:tc>
      </w:tr>
      <w:tr w:rsidR="00F464F1" w:rsidRPr="00F464F1" w14:paraId="73E107AE" w14:textId="77777777" w:rsidTr="005B0218">
        <w:trPr>
          <w:trHeight w:val="845"/>
        </w:trPr>
        <w:tc>
          <w:tcPr>
            <w:tcW w:w="567" w:type="dxa"/>
            <w:gridSpan w:val="2"/>
          </w:tcPr>
          <w:p w14:paraId="7540DDB4" w14:textId="77777777" w:rsidR="00F464F1" w:rsidRPr="00F464F1" w:rsidRDefault="00F464F1" w:rsidP="00F464F1">
            <w:pPr>
              <w:numPr>
                <w:ilvl w:val="1"/>
                <w:numId w:val="13"/>
              </w:numPr>
              <w:ind w:left="547"/>
              <w:contextualSpacing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694" w:type="dxa"/>
          </w:tcPr>
          <w:p w14:paraId="5486443E" w14:textId="2FF7FC04" w:rsidR="00F464F1" w:rsidRPr="00F464F1" w:rsidRDefault="00FA335B" w:rsidP="00F464F1">
            <w:pPr>
              <w:contextualSpacing/>
              <w:jc w:val="both"/>
              <w:rPr>
                <w:rFonts w:eastAsia="Calibri"/>
                <w:lang w:eastAsia="en-US"/>
              </w:rPr>
            </w:pPr>
            <w:r w:rsidRPr="00F464F1">
              <w:rPr>
                <w:rFonts w:eastAsia="Calibri"/>
                <w:lang w:eastAsia="en-US"/>
              </w:rPr>
              <w:t>Виды выполняемых Работ</w:t>
            </w:r>
          </w:p>
        </w:tc>
        <w:tc>
          <w:tcPr>
            <w:tcW w:w="7541" w:type="dxa"/>
          </w:tcPr>
          <w:p w14:paraId="4B8EFCF0" w14:textId="023EEBAC" w:rsidR="00F464F1" w:rsidRDefault="004235CF" w:rsidP="00F464F1">
            <w:pPr>
              <w:contextualSpacing/>
              <w:jc w:val="both"/>
              <w:rPr>
                <w:rFonts w:eastAsia="Calibri"/>
                <w:shd w:val="clear" w:color="auto" w:fill="FFFFFF"/>
                <w:lang w:bidi="ru-RU"/>
              </w:rPr>
            </w:pPr>
            <w:r>
              <w:rPr>
                <w:rFonts w:eastAsia="Calibri"/>
                <w:shd w:val="clear" w:color="auto" w:fill="FFFFFF"/>
                <w:lang w:bidi="ru-RU"/>
              </w:rPr>
              <w:t>1</w:t>
            </w:r>
            <w:r w:rsidR="00682E14">
              <w:rPr>
                <w:rFonts w:eastAsia="Calibri"/>
                <w:shd w:val="clear" w:color="auto" w:fill="FFFFFF"/>
                <w:lang w:bidi="ru-RU"/>
              </w:rPr>
              <w:t>.</w:t>
            </w:r>
            <w:r w:rsidR="00A92551">
              <w:rPr>
                <w:rFonts w:eastAsia="Calibri"/>
                <w:kern w:val="1"/>
                <w:lang w:eastAsia="zh-CN"/>
              </w:rPr>
              <w:t xml:space="preserve"> Очистка </w:t>
            </w:r>
            <w:r w:rsidR="00FF4D70">
              <w:rPr>
                <w:rFonts w:eastAsia="Calibri"/>
                <w:kern w:val="1"/>
                <w:lang w:eastAsia="zh-CN"/>
              </w:rPr>
              <w:t>от иловых отложений</w:t>
            </w:r>
            <w:r w:rsidR="00FF4D70">
              <w:rPr>
                <w:rFonts w:eastAsia="Calibri"/>
                <w:bCs/>
                <w:lang w:eastAsia="en-US"/>
              </w:rPr>
              <w:t>;</w:t>
            </w:r>
          </w:p>
          <w:p w14:paraId="29AF831E" w14:textId="50445BE4" w:rsidR="00682E14" w:rsidRDefault="004235CF" w:rsidP="00682E14">
            <w:pPr>
              <w:contextualSpacing/>
              <w:jc w:val="both"/>
              <w:rPr>
                <w:rFonts w:eastAsia="Calibri"/>
                <w:shd w:val="clear" w:color="auto" w:fill="FFFFFF"/>
                <w:lang w:bidi="ru-RU"/>
              </w:rPr>
            </w:pPr>
            <w:r>
              <w:rPr>
                <w:rFonts w:eastAsia="Calibri"/>
                <w:shd w:val="clear" w:color="auto" w:fill="FFFFFF"/>
                <w:lang w:bidi="ru-RU"/>
              </w:rPr>
              <w:t>2</w:t>
            </w:r>
            <w:r w:rsidR="00682E14">
              <w:rPr>
                <w:rFonts w:eastAsia="Calibri"/>
                <w:shd w:val="clear" w:color="auto" w:fill="FFFFFF"/>
                <w:lang w:bidi="ru-RU"/>
              </w:rPr>
              <w:t>. Зачистка</w:t>
            </w:r>
            <w:r w:rsidR="00A92551">
              <w:rPr>
                <w:rFonts w:eastAsia="Calibri"/>
                <w:shd w:val="clear" w:color="auto" w:fill="FFFFFF"/>
                <w:lang w:bidi="ru-RU"/>
              </w:rPr>
              <w:t xml:space="preserve"> существующего защитного экрана</w:t>
            </w:r>
            <w:r w:rsidR="00FF4D70">
              <w:rPr>
                <w:rFonts w:eastAsia="Calibri"/>
                <w:bCs/>
                <w:lang w:eastAsia="en-US"/>
              </w:rPr>
              <w:t>;</w:t>
            </w:r>
            <w:r w:rsidR="00682E14">
              <w:rPr>
                <w:rFonts w:eastAsia="Calibri"/>
                <w:shd w:val="clear" w:color="auto" w:fill="FFFFFF"/>
                <w:lang w:bidi="ru-RU"/>
              </w:rPr>
              <w:t xml:space="preserve"> </w:t>
            </w:r>
          </w:p>
          <w:p w14:paraId="4669B8CF" w14:textId="001316D8" w:rsidR="00132DC1" w:rsidRDefault="004235CF" w:rsidP="00682E14">
            <w:pPr>
              <w:contextualSpacing/>
              <w:jc w:val="both"/>
              <w:rPr>
                <w:rFonts w:eastAsia="Calibri"/>
                <w:shd w:val="clear" w:color="auto" w:fill="FFFFFF"/>
                <w:lang w:bidi="ru-RU"/>
              </w:rPr>
            </w:pPr>
            <w:r>
              <w:rPr>
                <w:rFonts w:eastAsia="Calibri"/>
                <w:shd w:val="clear" w:color="auto" w:fill="FFFFFF"/>
                <w:lang w:bidi="ru-RU"/>
              </w:rPr>
              <w:t>3</w:t>
            </w:r>
            <w:r w:rsidR="00132DC1">
              <w:rPr>
                <w:rFonts w:eastAsia="Calibri"/>
                <w:shd w:val="clear" w:color="auto" w:fill="FFFFFF"/>
                <w:lang w:bidi="ru-RU"/>
              </w:rPr>
              <w:t>.</w:t>
            </w:r>
            <w:r>
              <w:rPr>
                <w:rFonts w:eastAsia="Calibri"/>
                <w:shd w:val="clear" w:color="auto" w:fill="FFFFFF"/>
                <w:lang w:bidi="ru-RU"/>
              </w:rPr>
              <w:t>П</w:t>
            </w:r>
            <w:r w:rsidR="00A92551">
              <w:rPr>
                <w:rFonts w:eastAsia="Calibri"/>
                <w:shd w:val="clear" w:color="auto" w:fill="FFFFFF"/>
                <w:lang w:bidi="ru-RU"/>
              </w:rPr>
              <w:t>олная замена защитного экрана</w:t>
            </w:r>
            <w:r w:rsidR="00FF4D70">
              <w:rPr>
                <w:rFonts w:eastAsia="Calibri"/>
                <w:bCs/>
                <w:lang w:eastAsia="en-US"/>
              </w:rPr>
              <w:t>.</w:t>
            </w:r>
          </w:p>
          <w:p w14:paraId="3DF4D01F" w14:textId="2650A9DE" w:rsidR="00682E14" w:rsidRPr="00F464F1" w:rsidRDefault="00682E14" w:rsidP="00682E14">
            <w:pPr>
              <w:contextualSpacing/>
              <w:jc w:val="both"/>
              <w:rPr>
                <w:lang w:eastAsia="ar-SA"/>
              </w:rPr>
            </w:pPr>
          </w:p>
        </w:tc>
      </w:tr>
      <w:tr w:rsidR="00F464F1" w:rsidRPr="00F464F1" w14:paraId="14A7BE3B" w14:textId="77777777" w:rsidTr="005B0218">
        <w:trPr>
          <w:trHeight w:val="689"/>
        </w:trPr>
        <w:tc>
          <w:tcPr>
            <w:tcW w:w="567" w:type="dxa"/>
            <w:gridSpan w:val="2"/>
          </w:tcPr>
          <w:p w14:paraId="572F29DC" w14:textId="77777777" w:rsidR="00F464F1" w:rsidRPr="00F464F1" w:rsidRDefault="00F464F1" w:rsidP="00F464F1">
            <w:pPr>
              <w:numPr>
                <w:ilvl w:val="1"/>
                <w:numId w:val="13"/>
              </w:numPr>
              <w:ind w:left="547"/>
              <w:contextualSpacing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694" w:type="dxa"/>
          </w:tcPr>
          <w:p w14:paraId="4765D40F" w14:textId="77777777" w:rsidR="00F464F1" w:rsidRPr="00F464F1" w:rsidRDefault="00F464F1" w:rsidP="00F464F1">
            <w:pPr>
              <w:contextualSpacing/>
              <w:jc w:val="both"/>
              <w:rPr>
                <w:rFonts w:eastAsia="Calibri"/>
                <w:lang w:eastAsia="en-US"/>
              </w:rPr>
            </w:pPr>
            <w:r w:rsidRPr="00F464F1">
              <w:rPr>
                <w:rFonts w:eastAsia="Calibri"/>
                <w:lang w:eastAsia="en-US"/>
              </w:rPr>
              <w:t>Основание для выполнения Работ</w:t>
            </w:r>
          </w:p>
        </w:tc>
        <w:tc>
          <w:tcPr>
            <w:tcW w:w="7541" w:type="dxa"/>
          </w:tcPr>
          <w:p w14:paraId="288515F2" w14:textId="2522BA2E" w:rsidR="00F464F1" w:rsidRPr="00F464F1" w:rsidRDefault="00B545E2" w:rsidP="00F464F1">
            <w:pPr>
              <w:contextualSpacing/>
              <w:jc w:val="both"/>
              <w:rPr>
                <w:shd w:val="clear" w:color="auto" w:fill="FFFFFF"/>
                <w:lang w:bidi="ru-RU"/>
              </w:rPr>
            </w:pPr>
            <w:r>
              <w:rPr>
                <w:shd w:val="clear" w:color="auto" w:fill="FFFFFF"/>
                <w:lang w:bidi="ru-RU"/>
              </w:rPr>
              <w:t>Производственная необходимость</w:t>
            </w:r>
            <w:r w:rsidR="00F464F1" w:rsidRPr="00F464F1">
              <w:rPr>
                <w:shd w:val="clear" w:color="auto" w:fill="FFFFFF"/>
                <w:lang w:bidi="ru-RU"/>
              </w:rPr>
              <w:t xml:space="preserve"> </w:t>
            </w:r>
          </w:p>
        </w:tc>
      </w:tr>
      <w:tr w:rsidR="00F464F1" w:rsidRPr="00F464F1" w14:paraId="1D40E4B0" w14:textId="77777777" w:rsidTr="005B0218">
        <w:trPr>
          <w:trHeight w:val="429"/>
        </w:trPr>
        <w:tc>
          <w:tcPr>
            <w:tcW w:w="567" w:type="dxa"/>
            <w:gridSpan w:val="2"/>
          </w:tcPr>
          <w:p w14:paraId="0239A4B2" w14:textId="77777777" w:rsidR="00F464F1" w:rsidRPr="00F464F1" w:rsidRDefault="00F464F1" w:rsidP="00F464F1">
            <w:pPr>
              <w:numPr>
                <w:ilvl w:val="1"/>
                <w:numId w:val="13"/>
              </w:numPr>
              <w:ind w:left="547"/>
              <w:contextualSpacing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694" w:type="dxa"/>
          </w:tcPr>
          <w:p w14:paraId="786FEA2C" w14:textId="77777777" w:rsidR="00F464F1" w:rsidRPr="00F464F1" w:rsidRDefault="00F464F1" w:rsidP="00F464F1">
            <w:pPr>
              <w:contextualSpacing/>
              <w:jc w:val="both"/>
              <w:rPr>
                <w:rFonts w:eastAsia="Calibri"/>
                <w:lang w:eastAsia="en-US"/>
              </w:rPr>
            </w:pPr>
            <w:r w:rsidRPr="00F464F1">
              <w:rPr>
                <w:rFonts w:eastAsia="Calibri"/>
                <w:lang w:eastAsia="en-US"/>
              </w:rPr>
              <w:t>Заказчик</w:t>
            </w:r>
          </w:p>
        </w:tc>
        <w:tc>
          <w:tcPr>
            <w:tcW w:w="7541" w:type="dxa"/>
          </w:tcPr>
          <w:p w14:paraId="78778BF3" w14:textId="77777777" w:rsidR="00F464F1" w:rsidRPr="00F464F1" w:rsidRDefault="00F464F1" w:rsidP="00F464F1">
            <w:pPr>
              <w:contextualSpacing/>
              <w:jc w:val="both"/>
              <w:rPr>
                <w:shd w:val="clear" w:color="auto" w:fill="FFFFFF"/>
                <w:lang w:bidi="ru-RU"/>
              </w:rPr>
            </w:pPr>
            <w:r w:rsidRPr="00F464F1">
              <w:rPr>
                <w:lang w:eastAsia="zh-CN"/>
              </w:rPr>
              <w:t>ООО «МАГ Груп»</w:t>
            </w:r>
          </w:p>
        </w:tc>
      </w:tr>
      <w:tr w:rsidR="00F464F1" w:rsidRPr="00F464F1" w14:paraId="4FDEBE5F" w14:textId="77777777" w:rsidTr="005B0218">
        <w:tc>
          <w:tcPr>
            <w:tcW w:w="567" w:type="dxa"/>
            <w:gridSpan w:val="2"/>
          </w:tcPr>
          <w:p w14:paraId="7181F5E2" w14:textId="77777777" w:rsidR="00F464F1" w:rsidRPr="00F464F1" w:rsidRDefault="00F464F1" w:rsidP="00F464F1">
            <w:pPr>
              <w:numPr>
                <w:ilvl w:val="1"/>
                <w:numId w:val="13"/>
              </w:numPr>
              <w:ind w:left="547"/>
              <w:contextualSpacing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694" w:type="dxa"/>
          </w:tcPr>
          <w:p w14:paraId="21C2D5CA" w14:textId="77777777" w:rsidR="00F464F1" w:rsidRPr="00F464F1" w:rsidRDefault="00F464F1" w:rsidP="00F464F1">
            <w:pPr>
              <w:contextualSpacing/>
              <w:jc w:val="both"/>
              <w:rPr>
                <w:rFonts w:eastAsia="Calibri"/>
                <w:lang w:eastAsia="en-US"/>
              </w:rPr>
            </w:pPr>
            <w:r w:rsidRPr="00F464F1">
              <w:rPr>
                <w:rFonts w:eastAsia="Calibri"/>
                <w:lang w:eastAsia="en-US"/>
              </w:rPr>
              <w:t>Сведения о источниках финансирования объекта</w:t>
            </w:r>
          </w:p>
        </w:tc>
        <w:tc>
          <w:tcPr>
            <w:tcW w:w="7541" w:type="dxa"/>
          </w:tcPr>
          <w:p w14:paraId="4A90756F" w14:textId="77777777" w:rsidR="00F464F1" w:rsidRPr="00F464F1" w:rsidRDefault="00F464F1" w:rsidP="00F464F1">
            <w:pPr>
              <w:widowControl w:val="0"/>
              <w:contextualSpacing/>
              <w:jc w:val="both"/>
              <w:rPr>
                <w:rFonts w:eastAsia="Calibri"/>
                <w:shd w:val="clear" w:color="auto" w:fill="FFFFFF"/>
                <w:lang w:eastAsia="en-US" w:bidi="ru-RU"/>
              </w:rPr>
            </w:pPr>
            <w:r w:rsidRPr="00F464F1">
              <w:rPr>
                <w:rFonts w:eastAsia="Calibri"/>
                <w:shd w:val="clear" w:color="auto" w:fill="FFFFFF"/>
                <w:lang w:eastAsia="en-US" w:bidi="ru-RU"/>
              </w:rPr>
              <w:t xml:space="preserve">Собственные средства Заказчика                                                          </w:t>
            </w:r>
          </w:p>
          <w:p w14:paraId="22F5EF01" w14:textId="77777777" w:rsidR="00F464F1" w:rsidRPr="00F464F1" w:rsidRDefault="00F464F1" w:rsidP="00F464F1">
            <w:pPr>
              <w:widowControl w:val="0"/>
              <w:contextualSpacing/>
              <w:jc w:val="both"/>
              <w:rPr>
                <w:rFonts w:eastAsia="Calibri"/>
                <w:shd w:val="clear" w:color="auto" w:fill="FFFFFF"/>
                <w:lang w:eastAsia="en-US" w:bidi="ru-RU"/>
              </w:rPr>
            </w:pPr>
          </w:p>
        </w:tc>
      </w:tr>
      <w:tr w:rsidR="00F464F1" w:rsidRPr="00F464F1" w14:paraId="60B527AA" w14:textId="77777777" w:rsidTr="005B0218">
        <w:tc>
          <w:tcPr>
            <w:tcW w:w="567" w:type="dxa"/>
            <w:gridSpan w:val="2"/>
          </w:tcPr>
          <w:p w14:paraId="6F93EC54" w14:textId="77777777" w:rsidR="00F464F1" w:rsidRPr="00F464F1" w:rsidRDefault="00F464F1" w:rsidP="00F464F1">
            <w:pPr>
              <w:numPr>
                <w:ilvl w:val="1"/>
                <w:numId w:val="13"/>
              </w:numPr>
              <w:ind w:left="547"/>
              <w:contextualSpacing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694" w:type="dxa"/>
          </w:tcPr>
          <w:p w14:paraId="18DE48E8" w14:textId="77777777" w:rsidR="00F464F1" w:rsidRPr="00F464F1" w:rsidRDefault="00F464F1" w:rsidP="00F464F1">
            <w:pPr>
              <w:contextualSpacing/>
              <w:jc w:val="both"/>
              <w:rPr>
                <w:rFonts w:eastAsia="Calibri"/>
                <w:lang w:eastAsia="en-US"/>
              </w:rPr>
            </w:pPr>
            <w:r w:rsidRPr="00F464F1">
              <w:rPr>
                <w:rFonts w:eastAsia="Calibri"/>
                <w:lang w:eastAsia="en-US"/>
              </w:rPr>
              <w:t>Сроки и порядок выполнения Работ</w:t>
            </w:r>
          </w:p>
        </w:tc>
        <w:tc>
          <w:tcPr>
            <w:tcW w:w="7541" w:type="dxa"/>
          </w:tcPr>
          <w:p w14:paraId="229F9F76" w14:textId="36FEF382" w:rsidR="00F464F1" w:rsidRPr="005B0218" w:rsidRDefault="003164F3" w:rsidP="003164F3">
            <w:pPr>
              <w:widowControl w:val="0"/>
              <w:contextualSpacing/>
              <w:jc w:val="both"/>
              <w:rPr>
                <w:rFonts w:eastAsia="Calibri"/>
                <w:color w:val="FF0000"/>
                <w:shd w:val="clear" w:color="auto" w:fill="FFFFFF"/>
                <w:lang w:eastAsia="en-US" w:bidi="ru-RU"/>
              </w:rPr>
            </w:pPr>
            <w:r>
              <w:rPr>
                <w:rFonts w:eastAsia="Calibri"/>
                <w:shd w:val="clear" w:color="auto" w:fill="FFFFFF"/>
                <w:lang w:eastAsia="en-US" w:bidi="ru-RU"/>
              </w:rPr>
              <w:t>35 (тридцать пять) календарных дней</w:t>
            </w:r>
            <w:r w:rsidR="005B0218">
              <w:rPr>
                <w:rFonts w:eastAsia="Calibri"/>
                <w:color w:val="FF0000"/>
                <w:shd w:val="clear" w:color="auto" w:fill="FFFFFF"/>
                <w:lang w:eastAsia="en-US" w:bidi="ru-RU"/>
              </w:rPr>
              <w:t xml:space="preserve"> </w:t>
            </w:r>
          </w:p>
        </w:tc>
      </w:tr>
      <w:tr w:rsidR="00F464F1" w:rsidRPr="00F464F1" w14:paraId="6AB12171" w14:textId="77777777" w:rsidTr="005B0218">
        <w:tc>
          <w:tcPr>
            <w:tcW w:w="567" w:type="dxa"/>
            <w:gridSpan w:val="2"/>
          </w:tcPr>
          <w:p w14:paraId="20BF8EA2" w14:textId="77777777" w:rsidR="00F464F1" w:rsidRPr="00F464F1" w:rsidRDefault="00F464F1" w:rsidP="00F464F1">
            <w:pPr>
              <w:numPr>
                <w:ilvl w:val="1"/>
                <w:numId w:val="13"/>
              </w:numPr>
              <w:ind w:left="547"/>
              <w:contextualSpacing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694" w:type="dxa"/>
          </w:tcPr>
          <w:p w14:paraId="6FCFA993" w14:textId="3F3CA5E3" w:rsidR="00F464F1" w:rsidRPr="00F464F1" w:rsidRDefault="00FA335B" w:rsidP="00F464F1">
            <w:pPr>
              <w:contextualSpacing/>
              <w:jc w:val="both"/>
              <w:rPr>
                <w:rFonts w:eastAsia="Calibri"/>
                <w:lang w:eastAsia="en-US"/>
              </w:rPr>
            </w:pPr>
            <w:r w:rsidRPr="00F464F1">
              <w:rPr>
                <w:rFonts w:eastAsia="Calibri"/>
                <w:lang w:eastAsia="en-US"/>
              </w:rPr>
              <w:t xml:space="preserve">Цель Работ </w:t>
            </w:r>
          </w:p>
        </w:tc>
        <w:tc>
          <w:tcPr>
            <w:tcW w:w="7541" w:type="dxa"/>
          </w:tcPr>
          <w:p w14:paraId="2E5482BB" w14:textId="35463A85" w:rsidR="00F464F1" w:rsidRDefault="00132DC1" w:rsidP="00F464F1">
            <w:pPr>
              <w:pageBreakBefore/>
              <w:widowControl w:val="0"/>
              <w:suppressAutoHyphens/>
              <w:contextualSpacing/>
              <w:jc w:val="both"/>
              <w:textAlignment w:val="baseline"/>
              <w:rPr>
                <w:rFonts w:eastAsia="Calibri"/>
                <w:kern w:val="1"/>
                <w:lang w:eastAsia="zh-CN"/>
              </w:rPr>
            </w:pPr>
            <w:r>
              <w:rPr>
                <w:rFonts w:eastAsia="Calibri"/>
                <w:kern w:val="1"/>
                <w:lang w:eastAsia="zh-CN"/>
              </w:rPr>
              <w:t>-</w:t>
            </w:r>
            <w:r w:rsidR="00AB7251">
              <w:rPr>
                <w:rFonts w:eastAsia="Calibri"/>
                <w:kern w:val="1"/>
                <w:lang w:eastAsia="zh-CN"/>
              </w:rPr>
              <w:t xml:space="preserve"> </w:t>
            </w:r>
            <w:r w:rsidR="0014047B">
              <w:rPr>
                <w:rFonts w:eastAsia="Calibri"/>
                <w:kern w:val="1"/>
                <w:lang w:eastAsia="zh-CN"/>
              </w:rPr>
              <w:t>Полная</w:t>
            </w:r>
            <w:r w:rsidR="00B50D5E">
              <w:rPr>
                <w:rFonts w:eastAsia="Calibri"/>
                <w:kern w:val="1"/>
                <w:lang w:eastAsia="zh-CN"/>
              </w:rPr>
              <w:t xml:space="preserve"> о</w:t>
            </w:r>
            <w:r w:rsidR="00FF4D70">
              <w:rPr>
                <w:rFonts w:eastAsia="Calibri"/>
                <w:kern w:val="1"/>
                <w:lang w:eastAsia="zh-CN"/>
              </w:rPr>
              <w:t>чистка «Объекта»</w:t>
            </w:r>
            <w:r>
              <w:rPr>
                <w:rFonts w:eastAsia="Calibri"/>
                <w:kern w:val="1"/>
                <w:lang w:eastAsia="zh-CN"/>
              </w:rPr>
              <w:t>;</w:t>
            </w:r>
          </w:p>
          <w:p w14:paraId="5AB8480E" w14:textId="5A455186" w:rsidR="00132DC1" w:rsidRPr="00F464F1" w:rsidRDefault="00132DC1" w:rsidP="00F464F1">
            <w:pPr>
              <w:pageBreakBefore/>
              <w:widowControl w:val="0"/>
              <w:suppressAutoHyphens/>
              <w:contextualSpacing/>
              <w:jc w:val="both"/>
              <w:textAlignment w:val="baseline"/>
              <w:rPr>
                <w:rFonts w:eastAsia="Calibri"/>
                <w:kern w:val="1"/>
                <w:lang w:eastAsia="zh-CN"/>
              </w:rPr>
            </w:pPr>
            <w:r>
              <w:rPr>
                <w:rFonts w:eastAsia="Calibri"/>
                <w:kern w:val="1"/>
                <w:lang w:eastAsia="zh-CN"/>
              </w:rPr>
              <w:t>-</w:t>
            </w:r>
            <w:r>
              <w:rPr>
                <w:rFonts w:eastAsia="Calibri"/>
                <w:shd w:val="clear" w:color="auto" w:fill="FFFFFF"/>
                <w:lang w:bidi="ru-RU"/>
              </w:rPr>
              <w:t xml:space="preserve"> </w:t>
            </w:r>
            <w:r w:rsidR="004235CF">
              <w:rPr>
                <w:rFonts w:eastAsia="Calibri"/>
                <w:shd w:val="clear" w:color="auto" w:fill="FFFFFF"/>
                <w:lang w:bidi="ru-RU"/>
              </w:rPr>
              <w:t>П</w:t>
            </w:r>
            <w:r>
              <w:rPr>
                <w:rFonts w:eastAsia="Calibri"/>
                <w:shd w:val="clear" w:color="auto" w:fill="FFFFFF"/>
                <w:lang w:bidi="ru-RU"/>
              </w:rPr>
              <w:t xml:space="preserve">олная замена защитного экрана </w:t>
            </w:r>
            <w:r>
              <w:rPr>
                <w:rFonts w:eastAsia="Calibri"/>
                <w:bCs/>
                <w:lang w:eastAsia="en-US"/>
              </w:rPr>
              <w:t>«Объекта»</w:t>
            </w:r>
            <w:r w:rsidR="0014047B">
              <w:rPr>
                <w:rFonts w:eastAsia="Calibri"/>
                <w:bCs/>
                <w:lang w:eastAsia="en-US"/>
              </w:rPr>
              <w:t>.</w:t>
            </w:r>
          </w:p>
        </w:tc>
      </w:tr>
      <w:tr w:rsidR="00F464F1" w:rsidRPr="00F464F1" w14:paraId="44B4A44C" w14:textId="77777777" w:rsidTr="005B0218">
        <w:tc>
          <w:tcPr>
            <w:tcW w:w="10802" w:type="dxa"/>
            <w:gridSpan w:val="4"/>
          </w:tcPr>
          <w:p w14:paraId="4DE0D0BC" w14:textId="77777777" w:rsidR="00F464F1" w:rsidRPr="00F464F1" w:rsidRDefault="00F464F1" w:rsidP="00F464F1">
            <w:pPr>
              <w:widowControl w:val="0"/>
              <w:numPr>
                <w:ilvl w:val="0"/>
                <w:numId w:val="13"/>
              </w:numPr>
              <w:suppressAutoHyphens/>
              <w:overflowPunct w:val="0"/>
              <w:autoSpaceDE w:val="0"/>
              <w:autoSpaceDN w:val="0"/>
              <w:adjustRightInd w:val="0"/>
              <w:ind w:left="546"/>
              <w:contextualSpacing/>
              <w:jc w:val="center"/>
              <w:rPr>
                <w:rFonts w:eastAsia="Calibri"/>
                <w:b/>
                <w:kern w:val="1"/>
                <w:lang w:eastAsia="zh-CN"/>
              </w:rPr>
            </w:pPr>
            <w:r w:rsidRPr="00F464F1">
              <w:rPr>
                <w:rFonts w:eastAsia="Andale Sans UI"/>
                <w:b/>
                <w:caps/>
                <w:kern w:val="1"/>
                <w:lang w:eastAsia="ar-SA"/>
              </w:rPr>
              <w:t>ЗАДАНИЕ НА выполнение работ</w:t>
            </w:r>
          </w:p>
        </w:tc>
      </w:tr>
      <w:tr w:rsidR="00F464F1" w:rsidRPr="00F464F1" w14:paraId="16816ED6" w14:textId="77777777" w:rsidTr="005B0218">
        <w:tc>
          <w:tcPr>
            <w:tcW w:w="425" w:type="dxa"/>
          </w:tcPr>
          <w:p w14:paraId="610FD5F1" w14:textId="77777777" w:rsidR="00F464F1" w:rsidRPr="00F464F1" w:rsidRDefault="00F464F1" w:rsidP="00F464F1">
            <w:pPr>
              <w:numPr>
                <w:ilvl w:val="1"/>
                <w:numId w:val="13"/>
              </w:numPr>
              <w:ind w:left="547"/>
              <w:contextualSpacing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836" w:type="dxa"/>
            <w:gridSpan w:val="2"/>
          </w:tcPr>
          <w:p w14:paraId="378F72B1" w14:textId="77777777" w:rsidR="00F464F1" w:rsidRPr="00F464F1" w:rsidRDefault="00F464F1" w:rsidP="00F464F1">
            <w:pPr>
              <w:suppressAutoHyphens/>
              <w:contextualSpacing/>
              <w:jc w:val="both"/>
              <w:rPr>
                <w:rFonts w:eastAsia="Calibri"/>
                <w:lang w:eastAsia="zh-CN"/>
              </w:rPr>
            </w:pPr>
            <w:r w:rsidRPr="00F464F1">
              <w:rPr>
                <w:rFonts w:eastAsia="Calibri"/>
                <w:lang w:eastAsia="zh-CN"/>
              </w:rPr>
              <w:t>Порядок проведения Работ</w:t>
            </w:r>
          </w:p>
        </w:tc>
        <w:tc>
          <w:tcPr>
            <w:tcW w:w="7541" w:type="dxa"/>
          </w:tcPr>
          <w:p w14:paraId="22043567" w14:textId="68A18690" w:rsidR="00F464F1" w:rsidRPr="00F464F1" w:rsidRDefault="005658B9" w:rsidP="005B0218">
            <w:pPr>
              <w:tabs>
                <w:tab w:val="left" w:pos="533"/>
                <w:tab w:val="left" w:pos="766"/>
              </w:tabs>
              <w:suppressAutoHyphens/>
              <w:contextualSpacing/>
              <w:jc w:val="both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Согласно очерёдности, прописанной в п</w:t>
            </w:r>
            <w:r w:rsidR="005B0218">
              <w:rPr>
                <w:rFonts w:eastAsia="Calibri"/>
                <w:lang w:eastAsia="zh-CN"/>
              </w:rPr>
              <w:t xml:space="preserve">. </w:t>
            </w:r>
            <w:r>
              <w:rPr>
                <w:rFonts w:eastAsia="Calibri"/>
                <w:lang w:eastAsia="zh-CN"/>
              </w:rPr>
              <w:t>3 общих данных данного технического задания</w:t>
            </w:r>
          </w:p>
        </w:tc>
      </w:tr>
      <w:tr w:rsidR="00F464F1" w:rsidRPr="00F464F1" w14:paraId="10EE4F32" w14:textId="77777777" w:rsidTr="005B0218">
        <w:tc>
          <w:tcPr>
            <w:tcW w:w="425" w:type="dxa"/>
          </w:tcPr>
          <w:p w14:paraId="704C7109" w14:textId="77777777" w:rsidR="00F464F1" w:rsidRPr="00F464F1" w:rsidRDefault="00F464F1" w:rsidP="00F464F1">
            <w:pPr>
              <w:numPr>
                <w:ilvl w:val="1"/>
                <w:numId w:val="13"/>
              </w:numPr>
              <w:ind w:left="547"/>
              <w:contextualSpacing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836" w:type="dxa"/>
            <w:gridSpan w:val="2"/>
          </w:tcPr>
          <w:p w14:paraId="3F995191" w14:textId="77777777" w:rsidR="00F464F1" w:rsidRPr="00F464F1" w:rsidRDefault="00F464F1" w:rsidP="00F464F1">
            <w:pPr>
              <w:contextualSpacing/>
              <w:jc w:val="both"/>
              <w:rPr>
                <w:rFonts w:eastAsia="Calibri"/>
                <w:lang w:eastAsia="en-US"/>
              </w:rPr>
            </w:pPr>
            <w:r w:rsidRPr="00F464F1">
              <w:rPr>
                <w:rFonts w:eastAsia="Calibri"/>
                <w:lang w:eastAsia="en-US"/>
              </w:rPr>
              <w:t>Особые требования</w:t>
            </w:r>
          </w:p>
        </w:tc>
        <w:tc>
          <w:tcPr>
            <w:tcW w:w="7541" w:type="dxa"/>
          </w:tcPr>
          <w:p w14:paraId="3FC53D3A" w14:textId="629E5E67" w:rsidR="00CA6CAD" w:rsidRDefault="00CA6CAD" w:rsidP="00132DC1">
            <w:pPr>
              <w:widowControl w:val="0"/>
              <w:contextualSpacing/>
              <w:jc w:val="both"/>
              <w:rPr>
                <w:kern w:val="1"/>
                <w:lang w:eastAsia="zh-CN"/>
              </w:rPr>
            </w:pPr>
            <w:r>
              <w:rPr>
                <w:kern w:val="1"/>
                <w:lang w:eastAsia="zh-CN"/>
              </w:rPr>
              <w:t>Для очистки Объекта от иловых отложений Исполнитель должен сво</w:t>
            </w:r>
            <w:r w:rsidR="00A92551">
              <w:rPr>
                <w:kern w:val="1"/>
                <w:lang w:eastAsia="zh-CN"/>
              </w:rPr>
              <w:t>ими силами и за свой счёт привез</w:t>
            </w:r>
            <w:r>
              <w:rPr>
                <w:kern w:val="1"/>
                <w:lang w:eastAsia="zh-CN"/>
              </w:rPr>
              <w:t xml:space="preserve">ти </w:t>
            </w:r>
            <w:r w:rsidR="00296018">
              <w:rPr>
                <w:kern w:val="1"/>
                <w:lang w:eastAsia="zh-CN"/>
              </w:rPr>
              <w:t>объём песка, необходимый</w:t>
            </w:r>
            <w:r>
              <w:rPr>
                <w:kern w:val="1"/>
                <w:lang w:eastAsia="zh-CN"/>
              </w:rPr>
              <w:t xml:space="preserve"> для </w:t>
            </w:r>
            <w:proofErr w:type="spellStart"/>
            <w:r>
              <w:rPr>
                <w:kern w:val="1"/>
                <w:lang w:eastAsia="zh-CN"/>
              </w:rPr>
              <w:t>сорбирования</w:t>
            </w:r>
            <w:proofErr w:type="spellEnd"/>
            <w:r>
              <w:rPr>
                <w:kern w:val="1"/>
                <w:lang w:eastAsia="zh-CN"/>
              </w:rPr>
              <w:t xml:space="preserve"> иловых отложений и возможности их сбора</w:t>
            </w:r>
            <w:r w:rsidR="00296018">
              <w:rPr>
                <w:kern w:val="1"/>
                <w:lang w:eastAsia="zh-CN"/>
              </w:rPr>
              <w:t xml:space="preserve">, </w:t>
            </w:r>
            <w:r>
              <w:rPr>
                <w:kern w:val="1"/>
                <w:lang w:eastAsia="zh-CN"/>
              </w:rPr>
              <w:t xml:space="preserve">погрузки </w:t>
            </w:r>
            <w:r w:rsidR="00296018">
              <w:rPr>
                <w:kern w:val="1"/>
                <w:lang w:eastAsia="zh-CN"/>
              </w:rPr>
              <w:t xml:space="preserve">и </w:t>
            </w:r>
            <w:r>
              <w:rPr>
                <w:kern w:val="1"/>
                <w:lang w:eastAsia="zh-CN"/>
              </w:rPr>
              <w:t xml:space="preserve"> дальнейшего вывоза на захоронение на объекте Заказчика. Объём песка, необходимого для выполнения данных работ, определяется в ходе производства работ, но не должно быть менее</w:t>
            </w:r>
            <w:r w:rsidR="00296018">
              <w:rPr>
                <w:kern w:val="1"/>
                <w:lang w:eastAsia="zh-CN"/>
              </w:rPr>
              <w:t xml:space="preserve"> того, что сможет позволить при смешении с иловыми отложениями создания фракции смеси, позволяющей исключить пролив жидкости</w:t>
            </w:r>
            <w:r w:rsidR="00087F0D">
              <w:rPr>
                <w:kern w:val="1"/>
                <w:lang w:eastAsia="zh-CN"/>
              </w:rPr>
              <w:t>,</w:t>
            </w:r>
            <w:r w:rsidR="00296018">
              <w:rPr>
                <w:kern w:val="1"/>
                <w:lang w:eastAsia="zh-CN"/>
              </w:rPr>
              <w:t xml:space="preserve"> п</w:t>
            </w:r>
            <w:r w:rsidR="00A92551">
              <w:rPr>
                <w:kern w:val="1"/>
                <w:lang w:eastAsia="zh-CN"/>
              </w:rPr>
              <w:t>ри дальнейшей её транспортировке</w:t>
            </w:r>
            <w:r w:rsidR="00296018">
              <w:rPr>
                <w:kern w:val="1"/>
                <w:lang w:eastAsia="zh-CN"/>
              </w:rPr>
              <w:t xml:space="preserve"> на захоронение</w:t>
            </w:r>
            <w:r w:rsidR="00087F0D">
              <w:rPr>
                <w:kern w:val="1"/>
                <w:lang w:eastAsia="zh-CN"/>
              </w:rPr>
              <w:t>.</w:t>
            </w:r>
          </w:p>
          <w:p w14:paraId="3ED6FB77" w14:textId="77777777" w:rsidR="00CA6CAD" w:rsidRDefault="00CA6CAD" w:rsidP="00132DC1">
            <w:pPr>
              <w:widowControl w:val="0"/>
              <w:contextualSpacing/>
              <w:jc w:val="both"/>
              <w:rPr>
                <w:kern w:val="1"/>
                <w:lang w:eastAsia="zh-CN"/>
              </w:rPr>
            </w:pPr>
            <w:r>
              <w:rPr>
                <w:kern w:val="1"/>
                <w:lang w:eastAsia="zh-CN"/>
              </w:rPr>
              <w:t>Подрядчик своими силами и за свой счёт устраивает съезд для эффективной работы техники на днище Объекта, принимая все необходимые меры для максимальной защиты существующего защитного экрана и его целостности.</w:t>
            </w:r>
          </w:p>
          <w:p w14:paraId="54D72FF9" w14:textId="061571FD" w:rsidR="00296018" w:rsidRDefault="00CA6CAD" w:rsidP="00132DC1">
            <w:pPr>
              <w:widowControl w:val="0"/>
              <w:contextualSpacing/>
              <w:jc w:val="both"/>
              <w:rPr>
                <w:kern w:val="1"/>
                <w:lang w:eastAsia="zh-CN"/>
              </w:rPr>
            </w:pPr>
            <w:r>
              <w:rPr>
                <w:kern w:val="1"/>
                <w:lang w:eastAsia="zh-CN"/>
              </w:rPr>
              <w:t xml:space="preserve">Состав техники </w:t>
            </w:r>
            <w:r w:rsidR="00296018">
              <w:rPr>
                <w:kern w:val="1"/>
                <w:lang w:eastAsia="zh-CN"/>
              </w:rPr>
              <w:t xml:space="preserve">для выполнения данных </w:t>
            </w:r>
            <w:r w:rsidR="00381EEE">
              <w:rPr>
                <w:kern w:val="1"/>
                <w:lang w:eastAsia="zh-CN"/>
              </w:rPr>
              <w:t xml:space="preserve">работ </w:t>
            </w:r>
            <w:r>
              <w:rPr>
                <w:kern w:val="1"/>
                <w:lang w:eastAsia="zh-CN"/>
              </w:rPr>
              <w:t xml:space="preserve">определяет Подрядчик, предварительно согласовывая его с представителем Заказчика. </w:t>
            </w:r>
          </w:p>
          <w:p w14:paraId="39F8980F" w14:textId="4850AE6D" w:rsidR="00F464F1" w:rsidRPr="00F464F1" w:rsidRDefault="00296018" w:rsidP="00132DC1">
            <w:pPr>
              <w:widowControl w:val="0"/>
              <w:contextualSpacing/>
              <w:jc w:val="both"/>
              <w:rPr>
                <w:kern w:val="1"/>
                <w:lang w:eastAsia="zh-CN"/>
              </w:rPr>
            </w:pPr>
            <w:r>
              <w:rPr>
                <w:kern w:val="1"/>
                <w:lang w:eastAsia="zh-CN"/>
              </w:rPr>
              <w:t>Заказчик вправе отказать Подрядчику в использовании той или иной единицы техники и потребовать использования альтернативной техники для избежания повреждения или нарушения конструктива существующего Объекта.</w:t>
            </w:r>
            <w:r w:rsidR="00CA6CAD">
              <w:rPr>
                <w:kern w:val="1"/>
                <w:lang w:eastAsia="zh-CN"/>
              </w:rPr>
              <w:t xml:space="preserve"> </w:t>
            </w:r>
          </w:p>
        </w:tc>
      </w:tr>
      <w:tr w:rsidR="00513367" w:rsidRPr="00F464F1" w14:paraId="7980E094" w14:textId="77777777" w:rsidTr="005B0218">
        <w:tc>
          <w:tcPr>
            <w:tcW w:w="425" w:type="dxa"/>
          </w:tcPr>
          <w:p w14:paraId="79E1307F" w14:textId="77777777" w:rsidR="00513367" w:rsidRPr="00F464F1" w:rsidRDefault="00513367" w:rsidP="00F464F1">
            <w:pPr>
              <w:numPr>
                <w:ilvl w:val="1"/>
                <w:numId w:val="13"/>
              </w:numPr>
              <w:ind w:left="547"/>
              <w:contextualSpacing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836" w:type="dxa"/>
            <w:gridSpan w:val="2"/>
          </w:tcPr>
          <w:p w14:paraId="4F0E727E" w14:textId="4EC91086" w:rsidR="00513367" w:rsidRPr="00F464F1" w:rsidRDefault="00FF4D70" w:rsidP="00F464F1">
            <w:pPr>
              <w:contextualSpacing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Максимально-расчётные объёмы работ</w:t>
            </w:r>
          </w:p>
        </w:tc>
        <w:tc>
          <w:tcPr>
            <w:tcW w:w="7541" w:type="dxa"/>
          </w:tcPr>
          <w:p w14:paraId="3A276BBF" w14:textId="175F64C7" w:rsidR="00160234" w:rsidRDefault="00160234" w:rsidP="00132DC1">
            <w:pPr>
              <w:widowControl w:val="0"/>
              <w:contextualSpacing/>
              <w:jc w:val="both"/>
              <w:rPr>
                <w:kern w:val="1"/>
                <w:lang w:eastAsia="zh-CN"/>
              </w:rPr>
            </w:pPr>
            <w:r>
              <w:rPr>
                <w:kern w:val="1"/>
                <w:lang w:eastAsia="zh-CN"/>
              </w:rPr>
              <w:t xml:space="preserve">Иловые отложения – </w:t>
            </w:r>
            <w:r w:rsidR="004235CF">
              <w:rPr>
                <w:kern w:val="1"/>
                <w:lang w:eastAsia="zh-CN"/>
              </w:rPr>
              <w:t xml:space="preserve">3 300 </w:t>
            </w:r>
            <w:r>
              <w:rPr>
                <w:kern w:val="1"/>
                <w:lang w:eastAsia="zh-CN"/>
              </w:rPr>
              <w:t>м3</w:t>
            </w:r>
            <w:r w:rsidR="00AB7251">
              <w:rPr>
                <w:kern w:val="1"/>
                <w:lang w:eastAsia="zh-CN"/>
              </w:rPr>
              <w:t>;</w:t>
            </w:r>
          </w:p>
          <w:p w14:paraId="4C7FB35C" w14:textId="603E9015" w:rsidR="00513367" w:rsidRDefault="00160234" w:rsidP="00132DC1">
            <w:pPr>
              <w:widowControl w:val="0"/>
              <w:contextualSpacing/>
              <w:jc w:val="both"/>
              <w:rPr>
                <w:kern w:val="1"/>
                <w:lang w:eastAsia="zh-CN"/>
              </w:rPr>
            </w:pPr>
            <w:r>
              <w:rPr>
                <w:kern w:val="1"/>
                <w:lang w:eastAsia="zh-CN"/>
              </w:rPr>
              <w:t>Максимальная площадь</w:t>
            </w:r>
            <w:r w:rsidR="000B67DD">
              <w:rPr>
                <w:kern w:val="1"/>
                <w:lang w:eastAsia="zh-CN"/>
              </w:rPr>
              <w:t xml:space="preserve"> (без учёта технологического </w:t>
            </w:r>
            <w:proofErr w:type="spellStart"/>
            <w:r w:rsidR="000B67DD">
              <w:rPr>
                <w:kern w:val="1"/>
                <w:lang w:eastAsia="zh-CN"/>
              </w:rPr>
              <w:t>нахлёста</w:t>
            </w:r>
            <w:proofErr w:type="spellEnd"/>
            <w:r w:rsidR="000B67DD">
              <w:rPr>
                <w:kern w:val="1"/>
                <w:lang w:eastAsia="zh-CN"/>
              </w:rPr>
              <w:t xml:space="preserve"> </w:t>
            </w:r>
            <w:r w:rsidR="00E566B7">
              <w:rPr>
                <w:kern w:val="1"/>
                <w:lang w:eastAsia="zh-CN"/>
              </w:rPr>
              <w:t xml:space="preserve">(5%) </w:t>
            </w:r>
            <w:r w:rsidR="000B67DD">
              <w:rPr>
                <w:kern w:val="1"/>
                <w:lang w:eastAsia="zh-CN"/>
              </w:rPr>
              <w:lastRenderedPageBreak/>
              <w:t>при склеивании или укладке)</w:t>
            </w:r>
            <w:r>
              <w:rPr>
                <w:kern w:val="1"/>
                <w:lang w:eastAsia="zh-CN"/>
              </w:rPr>
              <w:t xml:space="preserve"> защитного экрана – 5 751м2(включая замки </w:t>
            </w:r>
            <w:proofErr w:type="spellStart"/>
            <w:r>
              <w:rPr>
                <w:kern w:val="1"/>
                <w:lang w:eastAsia="zh-CN"/>
              </w:rPr>
              <w:t>геомембраны</w:t>
            </w:r>
            <w:proofErr w:type="spellEnd"/>
            <w:r>
              <w:rPr>
                <w:kern w:val="1"/>
                <w:lang w:eastAsia="zh-CN"/>
              </w:rPr>
              <w:t>)</w:t>
            </w:r>
            <w:r w:rsidR="00AB7251">
              <w:rPr>
                <w:kern w:val="1"/>
                <w:lang w:eastAsia="zh-CN"/>
              </w:rPr>
              <w:t>;</w:t>
            </w:r>
          </w:p>
          <w:p w14:paraId="5CC8690F" w14:textId="6AAD0975" w:rsidR="00AB7251" w:rsidRDefault="00361851" w:rsidP="00132DC1">
            <w:pPr>
              <w:widowControl w:val="0"/>
              <w:contextualSpacing/>
              <w:jc w:val="both"/>
              <w:rPr>
                <w:kern w:val="1"/>
                <w:lang w:eastAsia="zh-CN"/>
              </w:rPr>
            </w:pPr>
            <w:r>
              <w:rPr>
                <w:kern w:val="1"/>
                <w:lang w:eastAsia="zh-CN"/>
              </w:rPr>
              <w:t>Земляные работы с вывозом грунта анкерной траншеи на расстояние до трёх километров с выгрузкой и работой в отвале – 304 м3;</w:t>
            </w:r>
          </w:p>
          <w:p w14:paraId="784B3D70" w14:textId="0B50BE93" w:rsidR="00160234" w:rsidRPr="00F464F1" w:rsidRDefault="00160234" w:rsidP="00132DC1">
            <w:pPr>
              <w:widowControl w:val="0"/>
              <w:contextualSpacing/>
              <w:jc w:val="both"/>
              <w:rPr>
                <w:kern w:val="1"/>
                <w:lang w:eastAsia="zh-CN"/>
              </w:rPr>
            </w:pPr>
            <w:r>
              <w:rPr>
                <w:kern w:val="1"/>
                <w:lang w:eastAsia="zh-CN"/>
              </w:rPr>
              <w:t>Замок – тяжёлый суглинок – 304 м3</w:t>
            </w:r>
            <w:r w:rsidR="00361851">
              <w:rPr>
                <w:kern w:val="1"/>
                <w:lang w:eastAsia="zh-CN"/>
              </w:rPr>
              <w:t>.</w:t>
            </w:r>
          </w:p>
        </w:tc>
      </w:tr>
      <w:tr w:rsidR="00F464F1" w:rsidRPr="00F464F1" w14:paraId="6C323E46" w14:textId="77777777" w:rsidTr="005B0218">
        <w:trPr>
          <w:trHeight w:val="983"/>
        </w:trPr>
        <w:tc>
          <w:tcPr>
            <w:tcW w:w="425" w:type="dxa"/>
          </w:tcPr>
          <w:p w14:paraId="2160D92E" w14:textId="77777777" w:rsidR="00F464F1" w:rsidRPr="00F464F1" w:rsidRDefault="00F464F1" w:rsidP="00F464F1">
            <w:pPr>
              <w:numPr>
                <w:ilvl w:val="1"/>
                <w:numId w:val="13"/>
              </w:numPr>
              <w:ind w:left="547"/>
              <w:contextualSpacing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836" w:type="dxa"/>
            <w:gridSpan w:val="2"/>
          </w:tcPr>
          <w:p w14:paraId="1B786D0A" w14:textId="532536EF" w:rsidR="00F464F1" w:rsidRPr="00F464F1" w:rsidRDefault="00F464F1" w:rsidP="00F464F1">
            <w:pPr>
              <w:suppressAutoHyphens/>
              <w:contextualSpacing/>
              <w:jc w:val="both"/>
              <w:rPr>
                <w:rFonts w:eastAsia="Calibri"/>
                <w:lang w:eastAsia="zh-CN"/>
              </w:rPr>
            </w:pPr>
            <w:r w:rsidRPr="00F464F1">
              <w:rPr>
                <w:rFonts w:eastAsia="Calibri"/>
                <w:lang w:eastAsia="zh-CN"/>
              </w:rPr>
              <w:t xml:space="preserve">Требования к мероприятиям по охране окружающей среды, </w:t>
            </w:r>
          </w:p>
        </w:tc>
        <w:tc>
          <w:tcPr>
            <w:tcW w:w="7541" w:type="dxa"/>
          </w:tcPr>
          <w:p w14:paraId="75FBDC5D" w14:textId="77777777" w:rsidR="00F464F1" w:rsidRPr="00F464F1" w:rsidRDefault="00F464F1" w:rsidP="00F464F1">
            <w:pPr>
              <w:numPr>
                <w:ilvl w:val="0"/>
                <w:numId w:val="19"/>
              </w:numPr>
              <w:tabs>
                <w:tab w:val="left" w:pos="503"/>
              </w:tabs>
              <w:suppressAutoHyphens/>
              <w:contextualSpacing/>
              <w:jc w:val="both"/>
              <w:rPr>
                <w:rFonts w:eastAsia="Calibri"/>
                <w:lang w:eastAsia="zh-CN"/>
              </w:rPr>
            </w:pPr>
            <w:r w:rsidRPr="00F464F1">
              <w:rPr>
                <w:rFonts w:eastAsia="Calibri"/>
                <w:lang w:eastAsia="zh-CN"/>
              </w:rPr>
              <w:t>Градостроительный кодекс Российской Федерации;</w:t>
            </w:r>
          </w:p>
          <w:p w14:paraId="2CCC3D35" w14:textId="77777777" w:rsidR="00F464F1" w:rsidRPr="00F464F1" w:rsidRDefault="00F464F1" w:rsidP="00F464F1">
            <w:pPr>
              <w:numPr>
                <w:ilvl w:val="0"/>
                <w:numId w:val="19"/>
              </w:numPr>
              <w:tabs>
                <w:tab w:val="left" w:pos="540"/>
                <w:tab w:val="num" w:pos="1440"/>
              </w:tabs>
              <w:suppressAutoHyphens/>
              <w:contextualSpacing/>
              <w:jc w:val="both"/>
              <w:rPr>
                <w:rFonts w:eastAsia="Calibri"/>
                <w:lang w:eastAsia="zh-CN"/>
              </w:rPr>
            </w:pPr>
            <w:r w:rsidRPr="00F464F1">
              <w:rPr>
                <w:rFonts w:eastAsia="Calibri"/>
                <w:lang w:eastAsia="zh-CN"/>
              </w:rPr>
              <w:t>Федеральный закон от 10.01.2002 № 7-ФЗ «Об охране окружающей среды»;</w:t>
            </w:r>
          </w:p>
          <w:p w14:paraId="3254F405" w14:textId="77777777" w:rsidR="00F464F1" w:rsidRPr="00F464F1" w:rsidRDefault="00F464F1" w:rsidP="00F464F1">
            <w:pPr>
              <w:numPr>
                <w:ilvl w:val="0"/>
                <w:numId w:val="19"/>
              </w:numPr>
              <w:tabs>
                <w:tab w:val="left" w:pos="540"/>
                <w:tab w:val="num" w:pos="1440"/>
              </w:tabs>
              <w:suppressAutoHyphens/>
              <w:contextualSpacing/>
              <w:jc w:val="both"/>
              <w:rPr>
                <w:rFonts w:eastAsia="Calibri"/>
                <w:lang w:eastAsia="zh-CN"/>
              </w:rPr>
            </w:pPr>
            <w:r w:rsidRPr="00F464F1">
              <w:rPr>
                <w:rFonts w:eastAsia="Calibri"/>
                <w:lang w:eastAsia="zh-CN"/>
              </w:rPr>
              <w:t>Федеральный закон от 30.03.1999 № 52-ФЗ «О санитарно-эпидемиологическом благополучии населения»;</w:t>
            </w:r>
          </w:p>
          <w:p w14:paraId="00222E86" w14:textId="77777777" w:rsidR="00F464F1" w:rsidRPr="00F464F1" w:rsidRDefault="00F464F1" w:rsidP="00F464F1">
            <w:pPr>
              <w:numPr>
                <w:ilvl w:val="0"/>
                <w:numId w:val="19"/>
              </w:numPr>
              <w:tabs>
                <w:tab w:val="left" w:pos="540"/>
                <w:tab w:val="num" w:pos="1440"/>
              </w:tabs>
              <w:suppressAutoHyphens/>
              <w:contextualSpacing/>
              <w:jc w:val="both"/>
              <w:rPr>
                <w:rFonts w:eastAsia="Calibri"/>
                <w:lang w:eastAsia="zh-CN"/>
              </w:rPr>
            </w:pPr>
            <w:r w:rsidRPr="00F464F1">
              <w:rPr>
                <w:rFonts w:eastAsia="Calibri"/>
                <w:lang w:eastAsia="zh-CN"/>
              </w:rPr>
              <w:t>Федеральный закон от 04.05.1999 № 96-ФЗ «Об охране атмосферного воздуха»;</w:t>
            </w:r>
          </w:p>
          <w:p w14:paraId="3A5F81D4" w14:textId="77777777" w:rsidR="00F464F1" w:rsidRPr="00F464F1" w:rsidRDefault="00F464F1" w:rsidP="00F464F1">
            <w:pPr>
              <w:numPr>
                <w:ilvl w:val="0"/>
                <w:numId w:val="19"/>
              </w:numPr>
              <w:tabs>
                <w:tab w:val="left" w:pos="540"/>
                <w:tab w:val="num" w:pos="1440"/>
              </w:tabs>
              <w:suppressAutoHyphens/>
              <w:contextualSpacing/>
              <w:jc w:val="both"/>
              <w:rPr>
                <w:rFonts w:eastAsia="Calibri"/>
                <w:lang w:eastAsia="zh-CN"/>
              </w:rPr>
            </w:pPr>
            <w:r w:rsidRPr="00F464F1">
              <w:rPr>
                <w:rFonts w:eastAsia="Calibri"/>
                <w:lang w:eastAsia="zh-CN"/>
              </w:rPr>
              <w:t>Федеральный закон от 24.06.1998 № 89-ФЗ «Об отходах производства и потребления»;</w:t>
            </w:r>
          </w:p>
          <w:p w14:paraId="7D046FDD" w14:textId="77777777" w:rsidR="00F464F1" w:rsidRPr="00F464F1" w:rsidRDefault="00F464F1" w:rsidP="00F464F1">
            <w:pPr>
              <w:numPr>
                <w:ilvl w:val="0"/>
                <w:numId w:val="19"/>
              </w:numPr>
              <w:tabs>
                <w:tab w:val="left" w:pos="540"/>
                <w:tab w:val="num" w:pos="1440"/>
              </w:tabs>
              <w:suppressAutoHyphens/>
              <w:contextualSpacing/>
              <w:jc w:val="both"/>
              <w:rPr>
                <w:rFonts w:eastAsia="Calibri"/>
                <w:lang w:eastAsia="zh-CN"/>
              </w:rPr>
            </w:pPr>
            <w:r w:rsidRPr="00F464F1">
              <w:rPr>
                <w:rFonts w:eastAsia="Calibri"/>
                <w:lang w:eastAsia="zh-CN"/>
              </w:rPr>
              <w:t>Федеральный закон от 21.02.1992 № 2395-1 «О недрах»;</w:t>
            </w:r>
          </w:p>
          <w:p w14:paraId="2E44754F" w14:textId="77777777" w:rsidR="00F464F1" w:rsidRPr="00F464F1" w:rsidRDefault="00F464F1" w:rsidP="00F464F1">
            <w:pPr>
              <w:numPr>
                <w:ilvl w:val="0"/>
                <w:numId w:val="19"/>
              </w:numPr>
              <w:tabs>
                <w:tab w:val="left" w:pos="540"/>
                <w:tab w:val="num" w:pos="1440"/>
              </w:tabs>
              <w:suppressAutoHyphens/>
              <w:contextualSpacing/>
              <w:jc w:val="both"/>
              <w:rPr>
                <w:rFonts w:eastAsia="Calibri"/>
                <w:lang w:eastAsia="zh-CN"/>
              </w:rPr>
            </w:pPr>
            <w:r w:rsidRPr="00F464F1">
              <w:rPr>
                <w:rFonts w:eastAsia="Calibri"/>
                <w:lang w:eastAsia="zh-CN"/>
              </w:rPr>
              <w:t>Федеральный закон от 27.12.2002 № 184-ФЗ «О техническом регулировании»;</w:t>
            </w:r>
          </w:p>
          <w:p w14:paraId="135533A4" w14:textId="77777777" w:rsidR="00F464F1" w:rsidRPr="00F464F1" w:rsidRDefault="00F464F1" w:rsidP="00F464F1">
            <w:pPr>
              <w:numPr>
                <w:ilvl w:val="0"/>
                <w:numId w:val="19"/>
              </w:numPr>
              <w:tabs>
                <w:tab w:val="left" w:pos="540"/>
                <w:tab w:val="num" w:pos="1440"/>
              </w:tabs>
              <w:suppressAutoHyphens/>
              <w:contextualSpacing/>
              <w:jc w:val="both"/>
              <w:rPr>
                <w:rFonts w:eastAsia="Calibri"/>
                <w:lang w:eastAsia="zh-CN"/>
              </w:rPr>
            </w:pPr>
            <w:r w:rsidRPr="00F464F1">
              <w:rPr>
                <w:rFonts w:eastAsia="Calibri"/>
                <w:lang w:eastAsia="zh-CN"/>
              </w:rPr>
              <w:t>Федеральный закон от 21.07.1997 № 116-ФЗ «О промышленной безопасности производственных объектов»;</w:t>
            </w:r>
          </w:p>
          <w:p w14:paraId="20F4E92B" w14:textId="77777777" w:rsidR="00F464F1" w:rsidRPr="00F464F1" w:rsidRDefault="00F464F1" w:rsidP="00F464F1">
            <w:pPr>
              <w:numPr>
                <w:ilvl w:val="0"/>
                <w:numId w:val="19"/>
              </w:numPr>
              <w:tabs>
                <w:tab w:val="left" w:pos="540"/>
                <w:tab w:val="num" w:pos="1440"/>
              </w:tabs>
              <w:suppressAutoHyphens/>
              <w:contextualSpacing/>
              <w:jc w:val="both"/>
              <w:rPr>
                <w:rFonts w:eastAsia="Calibri"/>
                <w:lang w:eastAsia="zh-CN"/>
              </w:rPr>
            </w:pPr>
            <w:r w:rsidRPr="00F464F1">
              <w:rPr>
                <w:rFonts w:eastAsia="Calibri"/>
                <w:lang w:eastAsia="zh-CN"/>
              </w:rPr>
              <w:t>СанПиН 2.1.3684-21 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мероприятий»;</w:t>
            </w:r>
          </w:p>
          <w:p w14:paraId="6EA1C8F8" w14:textId="77777777" w:rsidR="00F464F1" w:rsidRPr="00F464F1" w:rsidRDefault="00F464F1" w:rsidP="00F464F1">
            <w:pPr>
              <w:numPr>
                <w:ilvl w:val="0"/>
                <w:numId w:val="19"/>
              </w:numPr>
              <w:tabs>
                <w:tab w:val="left" w:pos="540"/>
                <w:tab w:val="num" w:pos="1440"/>
              </w:tabs>
              <w:suppressAutoHyphens/>
              <w:contextualSpacing/>
              <w:jc w:val="both"/>
              <w:rPr>
                <w:rFonts w:eastAsia="Calibri"/>
                <w:lang w:eastAsia="zh-CN"/>
              </w:rPr>
            </w:pPr>
            <w:r w:rsidRPr="00F464F1">
              <w:rPr>
                <w:rFonts w:eastAsia="Calibri"/>
                <w:lang w:eastAsia="zh-CN"/>
              </w:rPr>
              <w:t xml:space="preserve">СП </w:t>
            </w:r>
            <w:r w:rsidRPr="00F464F1">
              <w:rPr>
                <w:rFonts w:eastAsia="Calibri"/>
                <w:lang w:eastAsia="en-US"/>
              </w:rPr>
              <w:t>320.1325800.2017 «Полигоны для твёрдых бытовых отходов. Проектирование, эксплуатация и рекультивация»;</w:t>
            </w:r>
          </w:p>
          <w:p w14:paraId="4FA7D4B1" w14:textId="77777777" w:rsidR="00F464F1" w:rsidRPr="00F464F1" w:rsidRDefault="00F464F1" w:rsidP="00F464F1">
            <w:pPr>
              <w:numPr>
                <w:ilvl w:val="0"/>
                <w:numId w:val="19"/>
              </w:numPr>
              <w:tabs>
                <w:tab w:val="left" w:pos="540"/>
                <w:tab w:val="num" w:pos="1440"/>
              </w:tabs>
              <w:suppressAutoHyphens/>
              <w:contextualSpacing/>
              <w:jc w:val="both"/>
              <w:rPr>
                <w:rFonts w:eastAsia="Calibri"/>
                <w:lang w:eastAsia="zh-CN"/>
              </w:rPr>
            </w:pPr>
            <w:r w:rsidRPr="00F464F1">
              <w:rPr>
                <w:rFonts w:eastAsia="Calibri"/>
                <w:lang w:eastAsia="zh-CN"/>
              </w:rPr>
              <w:t>ГОСТ 17.4.3.02-85 «Охрана природы. Почвы. Требования к охране плодородного слоя почвы при производстве земляных работ»;</w:t>
            </w:r>
          </w:p>
          <w:p w14:paraId="74977B37" w14:textId="77777777" w:rsidR="00F464F1" w:rsidRPr="00F464F1" w:rsidRDefault="00F464F1" w:rsidP="00F464F1">
            <w:pPr>
              <w:numPr>
                <w:ilvl w:val="0"/>
                <w:numId w:val="19"/>
              </w:numPr>
              <w:tabs>
                <w:tab w:val="left" w:pos="540"/>
                <w:tab w:val="num" w:pos="1440"/>
              </w:tabs>
              <w:suppressAutoHyphens/>
              <w:contextualSpacing/>
              <w:jc w:val="both"/>
              <w:rPr>
                <w:rFonts w:eastAsia="Calibri"/>
                <w:lang w:eastAsia="zh-CN"/>
              </w:rPr>
            </w:pPr>
            <w:r w:rsidRPr="00F464F1">
              <w:rPr>
                <w:rFonts w:eastAsia="Calibri"/>
                <w:lang w:eastAsia="zh-CN"/>
              </w:rPr>
              <w:t>ГОСТ 30772-2001 «Ресурсосбережение. Обращение с отходами. Термины и определения»;</w:t>
            </w:r>
          </w:p>
          <w:p w14:paraId="3D34279D" w14:textId="77777777" w:rsidR="00F464F1" w:rsidRPr="00F464F1" w:rsidRDefault="00F464F1" w:rsidP="00F464F1">
            <w:pPr>
              <w:numPr>
                <w:ilvl w:val="0"/>
                <w:numId w:val="19"/>
              </w:numPr>
              <w:tabs>
                <w:tab w:val="left" w:pos="540"/>
                <w:tab w:val="num" w:pos="1440"/>
              </w:tabs>
              <w:suppressAutoHyphens/>
              <w:contextualSpacing/>
              <w:jc w:val="both"/>
              <w:rPr>
                <w:rFonts w:eastAsia="Calibri"/>
                <w:lang w:eastAsia="zh-CN"/>
              </w:rPr>
            </w:pPr>
            <w:r w:rsidRPr="00F464F1">
              <w:rPr>
                <w:rFonts w:eastAsia="Calibri"/>
                <w:lang w:eastAsia="zh-CN"/>
              </w:rPr>
              <w:t>СанПиН 2.1.3684-21 «</w:t>
            </w:r>
            <w:hyperlink r:id="rId10" w:anchor="7DI0K8" w:history="1">
              <w:r w:rsidRPr="00F464F1">
                <w:rPr>
                  <w:rFonts w:eastAsia="Calibri"/>
                  <w:shd w:val="clear" w:color="auto" w:fill="FFFFFF"/>
                  <w:lang w:eastAsia="en-US"/>
                </w:rPr>
                <w:t>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мероприятий"</w:t>
              </w:r>
            </w:hyperlink>
            <w:r w:rsidRPr="00F464F1">
              <w:rPr>
                <w:rFonts w:eastAsia="Calibri"/>
                <w:lang w:eastAsia="zh-CN"/>
              </w:rPr>
              <w:t>»;</w:t>
            </w:r>
          </w:p>
          <w:p w14:paraId="3F6DA3D0" w14:textId="55B960DD" w:rsidR="00F464F1" w:rsidRPr="00F464F1" w:rsidRDefault="00F464F1" w:rsidP="00F464F1">
            <w:pPr>
              <w:numPr>
                <w:ilvl w:val="0"/>
                <w:numId w:val="19"/>
              </w:numPr>
              <w:tabs>
                <w:tab w:val="left" w:pos="540"/>
              </w:tabs>
              <w:suppressAutoHyphens/>
              <w:contextualSpacing/>
              <w:jc w:val="both"/>
              <w:rPr>
                <w:rFonts w:eastAsia="Calibri"/>
                <w:lang w:eastAsia="zh-CN"/>
              </w:rPr>
            </w:pPr>
            <w:r w:rsidRPr="00F464F1">
              <w:rPr>
                <w:rFonts w:eastAsia="Calibri"/>
                <w:lang w:eastAsia="zh-CN"/>
              </w:rPr>
              <w:t>иные действующие нормативно-правовые акты в области охраны окружающей среды</w:t>
            </w:r>
          </w:p>
        </w:tc>
      </w:tr>
      <w:tr w:rsidR="00F464F1" w:rsidRPr="00F464F1" w14:paraId="03819BA2" w14:textId="77777777" w:rsidTr="005B0218">
        <w:trPr>
          <w:trHeight w:val="273"/>
        </w:trPr>
        <w:tc>
          <w:tcPr>
            <w:tcW w:w="10802" w:type="dxa"/>
            <w:gridSpan w:val="4"/>
          </w:tcPr>
          <w:p w14:paraId="3DE13380" w14:textId="77777777" w:rsidR="00F464F1" w:rsidRPr="00F464F1" w:rsidRDefault="00F464F1" w:rsidP="00F464F1">
            <w:pPr>
              <w:widowControl w:val="0"/>
              <w:numPr>
                <w:ilvl w:val="0"/>
                <w:numId w:val="13"/>
              </w:numPr>
              <w:suppressAutoHyphens/>
              <w:overflowPunct w:val="0"/>
              <w:autoSpaceDE w:val="0"/>
              <w:autoSpaceDN w:val="0"/>
              <w:adjustRightInd w:val="0"/>
              <w:ind w:left="546"/>
              <w:contextualSpacing/>
              <w:jc w:val="center"/>
              <w:rPr>
                <w:rFonts w:eastAsia="Calibri"/>
                <w:lang w:eastAsia="zh-CN"/>
              </w:rPr>
            </w:pPr>
            <w:r w:rsidRPr="00F464F1">
              <w:rPr>
                <w:rFonts w:eastAsia="Andale Sans UI"/>
                <w:b/>
                <w:caps/>
                <w:kern w:val="1"/>
                <w:lang w:eastAsia="ar-SA"/>
              </w:rPr>
              <w:t>Условия выполнения работ</w:t>
            </w:r>
          </w:p>
        </w:tc>
      </w:tr>
      <w:tr w:rsidR="00F464F1" w:rsidRPr="00F464F1" w14:paraId="1B304E3E" w14:textId="77777777" w:rsidTr="005B0218">
        <w:trPr>
          <w:trHeight w:val="273"/>
        </w:trPr>
        <w:tc>
          <w:tcPr>
            <w:tcW w:w="425" w:type="dxa"/>
          </w:tcPr>
          <w:p w14:paraId="1E3C3912" w14:textId="77777777" w:rsidR="00F464F1" w:rsidRPr="00F464F1" w:rsidRDefault="00F464F1" w:rsidP="00F464F1">
            <w:pPr>
              <w:numPr>
                <w:ilvl w:val="1"/>
                <w:numId w:val="13"/>
              </w:numPr>
              <w:ind w:left="547"/>
              <w:contextualSpacing/>
              <w:jc w:val="both"/>
              <w:rPr>
                <w:rFonts w:eastAsia="Calibri"/>
                <w:kern w:val="1"/>
                <w:lang w:eastAsia="zh-CN"/>
              </w:rPr>
            </w:pPr>
          </w:p>
        </w:tc>
        <w:tc>
          <w:tcPr>
            <w:tcW w:w="2836" w:type="dxa"/>
            <w:gridSpan w:val="2"/>
          </w:tcPr>
          <w:p w14:paraId="07662941" w14:textId="77777777" w:rsidR="00F464F1" w:rsidRPr="00F464F1" w:rsidRDefault="00F464F1" w:rsidP="00F464F1">
            <w:pPr>
              <w:widowControl w:val="0"/>
              <w:suppressAutoHyphens/>
              <w:contextualSpacing/>
              <w:jc w:val="both"/>
              <w:textAlignment w:val="baseline"/>
              <w:rPr>
                <w:rFonts w:eastAsia="Calibri"/>
                <w:kern w:val="1"/>
                <w:lang w:eastAsia="zh-CN"/>
              </w:rPr>
            </w:pPr>
            <w:r w:rsidRPr="00F464F1">
              <w:rPr>
                <w:rFonts w:eastAsia="Calibri"/>
                <w:kern w:val="1"/>
                <w:lang w:eastAsia="zh-CN"/>
              </w:rPr>
              <w:t>Условия выполнения Работ</w:t>
            </w:r>
          </w:p>
        </w:tc>
        <w:tc>
          <w:tcPr>
            <w:tcW w:w="7541" w:type="dxa"/>
          </w:tcPr>
          <w:p w14:paraId="03510816" w14:textId="77777777" w:rsidR="00F464F1" w:rsidRDefault="00361851" w:rsidP="00F464F1">
            <w:pPr>
              <w:widowControl w:val="0"/>
              <w:suppressAutoHyphens/>
              <w:contextualSpacing/>
              <w:jc w:val="both"/>
              <w:textAlignment w:val="baseline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 xml:space="preserve">Работы производятся на действующем объекте. До начала производства работ </w:t>
            </w:r>
            <w:r w:rsidR="000B67DD">
              <w:rPr>
                <w:rFonts w:eastAsia="Calibri"/>
                <w:lang w:eastAsia="zh-CN"/>
              </w:rPr>
              <w:t xml:space="preserve">для обеспечения непрерывности функционирования основного производственного объекта и исключения негативного воздействия на производственный процесс предприятия </w:t>
            </w:r>
            <w:r>
              <w:rPr>
                <w:rFonts w:eastAsia="Calibri"/>
                <w:lang w:eastAsia="zh-CN"/>
              </w:rPr>
              <w:t>разработать и согласовать с Заказчиком план и график проведения работ</w:t>
            </w:r>
            <w:r w:rsidR="000B67DD">
              <w:rPr>
                <w:rFonts w:eastAsia="Calibri"/>
                <w:lang w:eastAsia="zh-CN"/>
              </w:rPr>
              <w:t>.</w:t>
            </w:r>
            <w:r>
              <w:rPr>
                <w:rFonts w:eastAsia="Calibri"/>
                <w:lang w:eastAsia="zh-CN"/>
              </w:rPr>
              <w:t xml:space="preserve"> </w:t>
            </w:r>
          </w:p>
          <w:p w14:paraId="426BB22F" w14:textId="77777777" w:rsidR="00E566B7" w:rsidRDefault="00E566B7" w:rsidP="00F464F1">
            <w:pPr>
              <w:widowControl w:val="0"/>
              <w:suppressAutoHyphens/>
              <w:contextualSpacing/>
              <w:jc w:val="both"/>
              <w:textAlignment w:val="baseline"/>
              <w:rPr>
                <w:rFonts w:eastAsia="Calibri"/>
                <w:lang w:eastAsia="zh-CN"/>
              </w:rPr>
            </w:pPr>
          </w:p>
          <w:p w14:paraId="7549618D" w14:textId="5BDC6D08" w:rsidR="00E566B7" w:rsidRPr="00F464F1" w:rsidRDefault="00E566B7" w:rsidP="00F464F1">
            <w:pPr>
              <w:widowControl w:val="0"/>
              <w:suppressAutoHyphens/>
              <w:contextualSpacing/>
              <w:jc w:val="both"/>
              <w:textAlignment w:val="baseline"/>
              <w:rPr>
                <w:rFonts w:eastAsia="Calibri"/>
                <w:lang w:eastAsia="zh-CN"/>
              </w:rPr>
            </w:pPr>
            <w:r>
              <w:rPr>
                <w:rFonts w:eastAsia="Calibri"/>
                <w:shd w:val="clear" w:color="auto" w:fill="FFFFFF"/>
                <w:lang w:bidi="ru-RU"/>
              </w:rPr>
              <w:t xml:space="preserve">Учёт иловых отложений </w:t>
            </w:r>
            <w:r w:rsidR="00087F0D">
              <w:rPr>
                <w:rFonts w:eastAsia="Calibri"/>
                <w:shd w:val="clear" w:color="auto" w:fill="FFFFFF"/>
                <w:lang w:bidi="ru-RU"/>
              </w:rPr>
              <w:t xml:space="preserve">производится Заказчиком </w:t>
            </w:r>
            <w:proofErr w:type="spellStart"/>
            <w:r>
              <w:rPr>
                <w:rFonts w:eastAsia="Calibri"/>
                <w:shd w:val="clear" w:color="auto" w:fill="FFFFFF"/>
                <w:lang w:bidi="ru-RU"/>
              </w:rPr>
              <w:t>порейсово</w:t>
            </w:r>
            <w:proofErr w:type="spellEnd"/>
            <w:r>
              <w:rPr>
                <w:rFonts w:eastAsia="Calibri"/>
                <w:shd w:val="clear" w:color="auto" w:fill="FFFFFF"/>
                <w:lang w:bidi="ru-RU"/>
              </w:rPr>
              <w:t xml:space="preserve"> в м3</w:t>
            </w:r>
          </w:p>
        </w:tc>
      </w:tr>
      <w:tr w:rsidR="00F464F1" w:rsidRPr="00F464F1" w14:paraId="6D71B0F1" w14:textId="77777777" w:rsidTr="005B0218">
        <w:trPr>
          <w:trHeight w:val="273"/>
        </w:trPr>
        <w:tc>
          <w:tcPr>
            <w:tcW w:w="10802" w:type="dxa"/>
            <w:gridSpan w:val="4"/>
          </w:tcPr>
          <w:p w14:paraId="27366948" w14:textId="77777777" w:rsidR="00F464F1" w:rsidRPr="00F464F1" w:rsidRDefault="00F464F1" w:rsidP="00F464F1">
            <w:pPr>
              <w:widowControl w:val="0"/>
              <w:numPr>
                <w:ilvl w:val="0"/>
                <w:numId w:val="13"/>
              </w:numPr>
              <w:suppressAutoHyphens/>
              <w:overflowPunct w:val="0"/>
              <w:autoSpaceDE w:val="0"/>
              <w:autoSpaceDN w:val="0"/>
              <w:adjustRightInd w:val="0"/>
              <w:ind w:left="546"/>
              <w:contextualSpacing/>
              <w:jc w:val="center"/>
              <w:rPr>
                <w:rFonts w:eastAsia="Calibri"/>
                <w:lang w:eastAsia="zh-CN"/>
              </w:rPr>
            </w:pPr>
            <w:r w:rsidRPr="00F464F1">
              <w:rPr>
                <w:rFonts w:eastAsia="Andale Sans UI"/>
                <w:b/>
                <w:caps/>
                <w:kern w:val="1"/>
                <w:lang w:eastAsia="ar-SA"/>
              </w:rPr>
              <w:t>Иные требования</w:t>
            </w:r>
          </w:p>
        </w:tc>
      </w:tr>
      <w:tr w:rsidR="00F464F1" w:rsidRPr="00F464F1" w14:paraId="2155BEF0" w14:textId="77777777" w:rsidTr="005B0218">
        <w:trPr>
          <w:trHeight w:val="273"/>
        </w:trPr>
        <w:tc>
          <w:tcPr>
            <w:tcW w:w="425" w:type="dxa"/>
          </w:tcPr>
          <w:p w14:paraId="3D9DF9D3" w14:textId="77777777" w:rsidR="00F464F1" w:rsidRPr="00F464F1" w:rsidRDefault="00F464F1" w:rsidP="00F464F1">
            <w:pPr>
              <w:numPr>
                <w:ilvl w:val="1"/>
                <w:numId w:val="13"/>
              </w:numPr>
              <w:ind w:left="547"/>
              <w:contextualSpacing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2836" w:type="dxa"/>
            <w:gridSpan w:val="2"/>
          </w:tcPr>
          <w:p w14:paraId="7085D942" w14:textId="77777777" w:rsidR="00F464F1" w:rsidRPr="00F464F1" w:rsidRDefault="00F464F1" w:rsidP="00F464F1">
            <w:pPr>
              <w:suppressAutoHyphens/>
              <w:contextualSpacing/>
              <w:jc w:val="both"/>
              <w:rPr>
                <w:rFonts w:eastAsia="Calibri"/>
                <w:lang w:eastAsia="zh-CN"/>
              </w:rPr>
            </w:pPr>
            <w:r w:rsidRPr="00F464F1">
              <w:rPr>
                <w:rFonts w:eastAsia="Calibri"/>
                <w:lang w:eastAsia="zh-CN"/>
              </w:rPr>
              <w:t>Сроки выполнения Работ</w:t>
            </w:r>
          </w:p>
        </w:tc>
        <w:tc>
          <w:tcPr>
            <w:tcW w:w="7541" w:type="dxa"/>
          </w:tcPr>
          <w:p w14:paraId="59ECAF5D" w14:textId="77777777" w:rsidR="00F464F1" w:rsidRPr="00F464F1" w:rsidRDefault="00F464F1" w:rsidP="00F464F1">
            <w:pPr>
              <w:suppressAutoHyphens/>
              <w:contextualSpacing/>
              <w:jc w:val="both"/>
              <w:rPr>
                <w:rFonts w:eastAsia="Calibri"/>
                <w:lang w:eastAsia="zh-CN"/>
              </w:rPr>
            </w:pPr>
            <w:r w:rsidRPr="00F464F1">
              <w:rPr>
                <w:rFonts w:eastAsia="Calibri"/>
                <w:lang w:eastAsia="zh-CN"/>
              </w:rPr>
              <w:t>В соответствии с условиями Договора.</w:t>
            </w:r>
          </w:p>
          <w:p w14:paraId="68105C53" w14:textId="77777777" w:rsidR="00F464F1" w:rsidRPr="00F464F1" w:rsidRDefault="00F464F1" w:rsidP="00F464F1">
            <w:pPr>
              <w:suppressAutoHyphens/>
              <w:contextualSpacing/>
              <w:jc w:val="both"/>
              <w:rPr>
                <w:rFonts w:eastAsia="Calibri"/>
                <w:lang w:eastAsia="zh-CN"/>
              </w:rPr>
            </w:pPr>
            <w:r w:rsidRPr="00F464F1">
              <w:rPr>
                <w:rFonts w:eastAsia="Calibri"/>
                <w:lang w:eastAsia="zh-CN"/>
              </w:rPr>
              <w:t>Датой окончания выполнения работ является дата подписания Заказчиком акта выполненных работ.</w:t>
            </w:r>
          </w:p>
          <w:p w14:paraId="56B2B850" w14:textId="5783A28C" w:rsidR="00F464F1" w:rsidRPr="00F464F1" w:rsidRDefault="00F464F1" w:rsidP="00F464F1">
            <w:pPr>
              <w:suppressAutoHyphens/>
              <w:contextualSpacing/>
              <w:jc w:val="both"/>
              <w:rPr>
                <w:rFonts w:eastAsia="Calibri"/>
                <w:lang w:eastAsia="zh-CN"/>
              </w:rPr>
            </w:pPr>
            <w:r w:rsidRPr="00F464F1">
              <w:rPr>
                <w:rFonts w:eastAsia="Calibri"/>
                <w:lang w:eastAsia="zh-CN"/>
              </w:rPr>
              <w:lastRenderedPageBreak/>
              <w:t>Исполнитель вправе выполнить работы досрочно и сдать их результаты Заказчику в порядке, установленном Договором</w:t>
            </w:r>
            <w:r w:rsidR="00361851">
              <w:rPr>
                <w:rFonts w:eastAsia="Calibri"/>
                <w:lang w:eastAsia="zh-CN"/>
              </w:rPr>
              <w:t>.</w:t>
            </w:r>
          </w:p>
        </w:tc>
      </w:tr>
      <w:tr w:rsidR="00F464F1" w:rsidRPr="00F464F1" w14:paraId="21E7BC9A" w14:textId="77777777" w:rsidTr="005B0218">
        <w:trPr>
          <w:trHeight w:val="273"/>
        </w:trPr>
        <w:tc>
          <w:tcPr>
            <w:tcW w:w="425" w:type="dxa"/>
          </w:tcPr>
          <w:p w14:paraId="718AC9E9" w14:textId="77777777" w:rsidR="00F464F1" w:rsidRPr="00F464F1" w:rsidRDefault="00F464F1" w:rsidP="00F464F1">
            <w:pPr>
              <w:numPr>
                <w:ilvl w:val="1"/>
                <w:numId w:val="13"/>
              </w:numPr>
              <w:ind w:left="547"/>
              <w:contextualSpacing/>
              <w:jc w:val="both"/>
              <w:rPr>
                <w:rFonts w:eastAsia="Calibri"/>
                <w:kern w:val="1"/>
                <w:lang w:eastAsia="zh-CN"/>
              </w:rPr>
            </w:pPr>
          </w:p>
        </w:tc>
        <w:tc>
          <w:tcPr>
            <w:tcW w:w="2836" w:type="dxa"/>
            <w:gridSpan w:val="2"/>
          </w:tcPr>
          <w:p w14:paraId="7470EFD8" w14:textId="77777777" w:rsidR="00F464F1" w:rsidRPr="00F464F1" w:rsidRDefault="00F464F1" w:rsidP="00F464F1">
            <w:pPr>
              <w:widowControl w:val="0"/>
              <w:suppressAutoHyphens/>
              <w:contextualSpacing/>
              <w:jc w:val="both"/>
              <w:textAlignment w:val="baseline"/>
              <w:rPr>
                <w:rFonts w:eastAsia="Calibri"/>
                <w:kern w:val="1"/>
                <w:lang w:eastAsia="zh-CN"/>
              </w:rPr>
            </w:pPr>
            <w:r w:rsidRPr="00F464F1">
              <w:rPr>
                <w:rFonts w:eastAsia="Calibri"/>
                <w:kern w:val="1"/>
                <w:lang w:eastAsia="zh-CN"/>
              </w:rPr>
              <w:t>Дополнительные</w:t>
            </w:r>
            <w:r w:rsidRPr="00F464F1">
              <w:rPr>
                <w:rFonts w:eastAsia="Calibri"/>
                <w:kern w:val="1"/>
                <w:lang w:val="en-US" w:eastAsia="zh-CN"/>
              </w:rPr>
              <w:t xml:space="preserve"> </w:t>
            </w:r>
            <w:r w:rsidRPr="00F464F1">
              <w:rPr>
                <w:rFonts w:eastAsia="Calibri"/>
                <w:kern w:val="1"/>
                <w:lang w:eastAsia="zh-CN"/>
              </w:rPr>
              <w:t>условия</w:t>
            </w:r>
          </w:p>
        </w:tc>
        <w:tc>
          <w:tcPr>
            <w:tcW w:w="7541" w:type="dxa"/>
          </w:tcPr>
          <w:p w14:paraId="537DF333" w14:textId="3F4543DE" w:rsidR="00F464F1" w:rsidRPr="00F464F1" w:rsidRDefault="00F464F1" w:rsidP="00361851">
            <w:pPr>
              <w:widowControl w:val="0"/>
              <w:suppressAutoHyphens/>
              <w:contextualSpacing/>
              <w:jc w:val="both"/>
              <w:textAlignment w:val="baseline"/>
              <w:rPr>
                <w:rFonts w:eastAsia="Calibri"/>
                <w:lang w:eastAsia="zh-CN"/>
              </w:rPr>
            </w:pPr>
            <w:r w:rsidRPr="00F464F1">
              <w:rPr>
                <w:rFonts w:eastAsia="Calibri"/>
                <w:lang w:eastAsia="zh-CN"/>
              </w:rPr>
              <w:t>Результатом выполнения Работ по Договору</w:t>
            </w:r>
            <w:r w:rsidR="00361851">
              <w:rPr>
                <w:rFonts w:eastAsia="Calibri"/>
                <w:lang w:eastAsia="zh-CN"/>
              </w:rPr>
              <w:t xml:space="preserve"> должен быть очищенный и обновлённый «Объект».</w:t>
            </w:r>
          </w:p>
        </w:tc>
      </w:tr>
      <w:tr w:rsidR="00F464F1" w:rsidRPr="00F464F1" w14:paraId="630620F9" w14:textId="77777777" w:rsidTr="005B0218">
        <w:trPr>
          <w:trHeight w:val="273"/>
        </w:trPr>
        <w:tc>
          <w:tcPr>
            <w:tcW w:w="425" w:type="dxa"/>
          </w:tcPr>
          <w:p w14:paraId="523B27F3" w14:textId="77777777" w:rsidR="00F464F1" w:rsidRPr="00F464F1" w:rsidRDefault="00F464F1" w:rsidP="00F464F1">
            <w:pPr>
              <w:numPr>
                <w:ilvl w:val="1"/>
                <w:numId w:val="13"/>
              </w:numPr>
              <w:ind w:left="547"/>
              <w:contextualSpacing/>
              <w:jc w:val="both"/>
              <w:rPr>
                <w:rFonts w:eastAsia="Calibri"/>
                <w:kern w:val="1"/>
                <w:lang w:eastAsia="zh-CN"/>
              </w:rPr>
            </w:pPr>
          </w:p>
        </w:tc>
        <w:tc>
          <w:tcPr>
            <w:tcW w:w="2836" w:type="dxa"/>
            <w:gridSpan w:val="2"/>
          </w:tcPr>
          <w:p w14:paraId="42788479" w14:textId="77777777" w:rsidR="00F464F1" w:rsidRPr="00F464F1" w:rsidRDefault="00F464F1" w:rsidP="00F464F1">
            <w:pPr>
              <w:widowControl w:val="0"/>
              <w:suppressAutoHyphens/>
              <w:contextualSpacing/>
              <w:jc w:val="both"/>
              <w:textAlignment w:val="baseline"/>
              <w:rPr>
                <w:rFonts w:eastAsia="Calibri"/>
                <w:kern w:val="1"/>
                <w:lang w:eastAsia="zh-CN"/>
              </w:rPr>
            </w:pPr>
            <w:r w:rsidRPr="00F464F1">
              <w:rPr>
                <w:rFonts w:eastAsia="Calibri"/>
                <w:kern w:val="1"/>
                <w:lang w:eastAsia="zh-CN"/>
              </w:rPr>
              <w:t>Особые условия</w:t>
            </w:r>
          </w:p>
        </w:tc>
        <w:tc>
          <w:tcPr>
            <w:tcW w:w="7541" w:type="dxa"/>
          </w:tcPr>
          <w:p w14:paraId="7A783019" w14:textId="77777777" w:rsidR="00513367" w:rsidRDefault="00513367" w:rsidP="00F464F1">
            <w:pPr>
              <w:widowControl w:val="0"/>
              <w:suppressAutoHyphens/>
              <w:contextualSpacing/>
              <w:jc w:val="both"/>
              <w:textAlignment w:val="baseline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Данные по объём</w:t>
            </w:r>
            <w:r w:rsidR="004235CF">
              <w:rPr>
                <w:rFonts w:eastAsia="Calibri"/>
                <w:lang w:eastAsia="zh-CN"/>
              </w:rPr>
              <w:t>у иловых отложений</w:t>
            </w:r>
            <w:r>
              <w:rPr>
                <w:rFonts w:eastAsia="Calibri"/>
                <w:lang w:eastAsia="zh-CN"/>
              </w:rPr>
              <w:t>, указанные в пункте 2.3 данного ТЗ</w:t>
            </w:r>
            <w:r w:rsidR="00361851">
              <w:rPr>
                <w:rFonts w:eastAsia="Calibri"/>
                <w:lang w:eastAsia="zh-CN"/>
              </w:rPr>
              <w:t>,</w:t>
            </w:r>
            <w:r>
              <w:rPr>
                <w:rFonts w:eastAsia="Calibri"/>
                <w:lang w:eastAsia="zh-CN"/>
              </w:rPr>
              <w:t xml:space="preserve"> являются максимальными и служат для определения стоимости контракта. Фактическая стоимость выполнения работ</w:t>
            </w:r>
            <w:r w:rsidR="00361851">
              <w:rPr>
                <w:rFonts w:eastAsia="Calibri"/>
                <w:lang w:eastAsia="zh-CN"/>
              </w:rPr>
              <w:t xml:space="preserve"> по контракту</w:t>
            </w:r>
            <w:r>
              <w:rPr>
                <w:rFonts w:eastAsia="Calibri"/>
                <w:lang w:eastAsia="zh-CN"/>
              </w:rPr>
              <w:t xml:space="preserve"> будет зависеть от фактического количества </w:t>
            </w:r>
            <w:r w:rsidR="000B67DD">
              <w:rPr>
                <w:rFonts w:eastAsia="Calibri"/>
                <w:lang w:eastAsia="zh-CN"/>
              </w:rPr>
              <w:t>произведённых работ</w:t>
            </w:r>
            <w:r>
              <w:rPr>
                <w:rFonts w:eastAsia="Calibri"/>
                <w:lang w:eastAsia="zh-CN"/>
              </w:rPr>
              <w:t xml:space="preserve"> (для чего</w:t>
            </w:r>
            <w:r w:rsidR="000B67DD">
              <w:rPr>
                <w:rFonts w:eastAsia="Calibri"/>
                <w:lang w:eastAsia="zh-CN"/>
              </w:rPr>
              <w:t xml:space="preserve"> при проведении работ по очистке «Объекта» от иловых отложений</w:t>
            </w:r>
            <w:r>
              <w:rPr>
                <w:rFonts w:eastAsia="Calibri"/>
                <w:lang w:eastAsia="zh-CN"/>
              </w:rPr>
              <w:t xml:space="preserve"> будет использована стоимость 1 м3 по коммерческому предложению претендента на конкурс по выполнению данных работ</w:t>
            </w:r>
            <w:r w:rsidR="000B67DD">
              <w:rPr>
                <w:rFonts w:eastAsia="Calibri"/>
                <w:lang w:eastAsia="zh-CN"/>
              </w:rPr>
              <w:t xml:space="preserve"> и фактически убранным количеством ила, умноженным на вышеуказанную стоимость 1 м3</w:t>
            </w:r>
            <w:r w:rsidR="00381EEE">
              <w:rPr>
                <w:rFonts w:eastAsia="Calibri"/>
                <w:lang w:eastAsia="zh-CN"/>
              </w:rPr>
              <w:t>.</w:t>
            </w:r>
          </w:p>
          <w:p w14:paraId="7FFC3913" w14:textId="77777777" w:rsidR="00381EEE" w:rsidRDefault="00381EEE" w:rsidP="00F464F1">
            <w:pPr>
              <w:widowControl w:val="0"/>
              <w:suppressAutoHyphens/>
              <w:contextualSpacing/>
              <w:jc w:val="both"/>
              <w:textAlignment w:val="baseline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 xml:space="preserve">К учёту принимается фактическое количество иловых отложений без учёта песка, израсходованного для их </w:t>
            </w:r>
            <w:proofErr w:type="spellStart"/>
            <w:r>
              <w:rPr>
                <w:rFonts w:eastAsia="Calibri"/>
                <w:lang w:eastAsia="zh-CN"/>
              </w:rPr>
              <w:t>сорбации</w:t>
            </w:r>
            <w:proofErr w:type="spellEnd"/>
            <w:r>
              <w:rPr>
                <w:rFonts w:eastAsia="Calibri"/>
                <w:lang w:eastAsia="zh-CN"/>
              </w:rPr>
              <w:t>.</w:t>
            </w:r>
          </w:p>
          <w:p w14:paraId="3232D445" w14:textId="428AA2A6" w:rsidR="00381EEE" w:rsidRPr="00F464F1" w:rsidRDefault="00381EEE" w:rsidP="00F464F1">
            <w:pPr>
              <w:widowControl w:val="0"/>
              <w:suppressAutoHyphens/>
              <w:contextualSpacing/>
              <w:jc w:val="both"/>
              <w:textAlignment w:val="baseline"/>
              <w:rPr>
                <w:rFonts w:eastAsia="Calibri"/>
                <w:lang w:eastAsia="zh-CN"/>
              </w:rPr>
            </w:pPr>
            <w:proofErr w:type="gramStart"/>
            <w:r>
              <w:rPr>
                <w:rFonts w:eastAsia="Calibri"/>
                <w:lang w:eastAsia="zh-CN"/>
              </w:rPr>
              <w:t>Все отходы, образующиеся при производстве работ Подрядчик обязан</w:t>
            </w:r>
            <w:proofErr w:type="gramEnd"/>
            <w:r>
              <w:rPr>
                <w:rFonts w:eastAsia="Calibri"/>
                <w:lang w:eastAsia="zh-CN"/>
              </w:rPr>
              <w:t xml:space="preserve"> своими силами и за свой счёт вывести с места производства работ на захоронение по отдельному договору.</w:t>
            </w:r>
          </w:p>
        </w:tc>
      </w:tr>
      <w:tr w:rsidR="00F464F1" w:rsidRPr="00F464F1" w14:paraId="3573184A" w14:textId="77777777" w:rsidTr="005B0218">
        <w:trPr>
          <w:trHeight w:val="273"/>
        </w:trPr>
        <w:tc>
          <w:tcPr>
            <w:tcW w:w="425" w:type="dxa"/>
          </w:tcPr>
          <w:p w14:paraId="7D2BDC5A" w14:textId="77777777" w:rsidR="00F464F1" w:rsidRPr="00F464F1" w:rsidRDefault="00F464F1" w:rsidP="00F464F1">
            <w:pPr>
              <w:numPr>
                <w:ilvl w:val="1"/>
                <w:numId w:val="13"/>
              </w:numPr>
              <w:ind w:left="547"/>
              <w:contextualSpacing/>
              <w:jc w:val="both"/>
              <w:rPr>
                <w:rFonts w:eastAsia="Calibri"/>
                <w:kern w:val="1"/>
                <w:lang w:eastAsia="zh-CN"/>
              </w:rPr>
            </w:pPr>
          </w:p>
        </w:tc>
        <w:tc>
          <w:tcPr>
            <w:tcW w:w="2836" w:type="dxa"/>
            <w:gridSpan w:val="2"/>
          </w:tcPr>
          <w:p w14:paraId="16B1581E" w14:textId="2865AD92" w:rsidR="00F464F1" w:rsidRPr="00F464F1" w:rsidRDefault="00160234" w:rsidP="00F464F1">
            <w:pPr>
              <w:widowControl w:val="0"/>
              <w:suppressAutoHyphens/>
              <w:contextualSpacing/>
              <w:jc w:val="both"/>
              <w:textAlignment w:val="baseline"/>
              <w:rPr>
                <w:rFonts w:eastAsia="Calibri"/>
                <w:kern w:val="1"/>
                <w:lang w:eastAsia="zh-CN"/>
              </w:rPr>
            </w:pPr>
            <w:r>
              <w:rPr>
                <w:rFonts w:eastAsia="Calibri"/>
                <w:kern w:val="1"/>
                <w:lang w:eastAsia="zh-CN"/>
              </w:rPr>
              <w:t>Требования к материалам</w:t>
            </w:r>
          </w:p>
        </w:tc>
        <w:tc>
          <w:tcPr>
            <w:tcW w:w="7541" w:type="dxa"/>
          </w:tcPr>
          <w:p w14:paraId="5AED2EDC" w14:textId="77777777" w:rsidR="00293B16" w:rsidRDefault="00D3667B" w:rsidP="00293B16">
            <w:pPr>
              <w:pStyle w:val="af"/>
              <w:spacing w:after="0"/>
              <w:ind w:left="567" w:right="-101"/>
              <w:contextualSpacing/>
              <w:jc w:val="both"/>
              <w:rPr>
                <w:color w:val="000000"/>
              </w:rPr>
            </w:pPr>
            <w:r w:rsidRPr="00293B16">
              <w:rPr>
                <w:color w:val="000000"/>
              </w:rPr>
              <w:t xml:space="preserve">При производстве работ использовать </w:t>
            </w:r>
            <w:r w:rsidR="000B67DD" w:rsidRPr="00293B16">
              <w:rPr>
                <w:color w:val="000000"/>
              </w:rPr>
              <w:t xml:space="preserve">текстурированную </w:t>
            </w:r>
            <w:r w:rsidRPr="00293B16">
              <w:rPr>
                <w:color w:val="000000"/>
              </w:rPr>
              <w:t>геомембрану, изготовленную из первичного сырья, усиленную HDPE со следующими характеристиками:</w:t>
            </w:r>
          </w:p>
          <w:p w14:paraId="41DC0440" w14:textId="77777777" w:rsidR="00293B16" w:rsidRDefault="00D3667B" w:rsidP="00293B16">
            <w:pPr>
              <w:pStyle w:val="af"/>
              <w:spacing w:after="0"/>
              <w:ind w:right="-101"/>
              <w:contextualSpacing/>
              <w:jc w:val="both"/>
              <w:rPr>
                <w:color w:val="000000"/>
              </w:rPr>
            </w:pPr>
            <w:r w:rsidRPr="00293B16">
              <w:rPr>
                <w:color w:val="000000"/>
              </w:rPr>
              <w:t xml:space="preserve">-толщина не менее 1,5 </w:t>
            </w:r>
            <w:proofErr w:type="spellStart"/>
            <w:r w:rsidRPr="00293B16">
              <w:rPr>
                <w:color w:val="000000"/>
              </w:rPr>
              <w:t>mm</w:t>
            </w:r>
            <w:proofErr w:type="spellEnd"/>
            <w:r w:rsidRPr="00293B16">
              <w:rPr>
                <w:color w:val="000000"/>
              </w:rPr>
              <w:t>;</w:t>
            </w:r>
          </w:p>
          <w:p w14:paraId="22CA3E09" w14:textId="6632B1CD" w:rsidR="00D3667B" w:rsidRPr="00293B16" w:rsidRDefault="00293B16" w:rsidP="00293B16">
            <w:pPr>
              <w:pStyle w:val="af"/>
              <w:spacing w:after="0"/>
              <w:ind w:right="-101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D3667B" w:rsidRPr="00293B16">
              <w:rPr>
                <w:color w:val="000000"/>
              </w:rPr>
              <w:t>-прочность при разрыве KH/m не менее 47;</w:t>
            </w:r>
          </w:p>
          <w:p w14:paraId="43BA9897" w14:textId="2936702B" w:rsidR="00D3667B" w:rsidRPr="00293B16" w:rsidRDefault="00D3667B" w:rsidP="00293B16">
            <w:pPr>
              <w:pStyle w:val="af"/>
              <w:spacing w:after="0"/>
              <w:ind w:right="-101"/>
              <w:contextualSpacing/>
              <w:jc w:val="both"/>
              <w:rPr>
                <w:color w:val="000000"/>
              </w:rPr>
            </w:pPr>
            <w:r w:rsidRPr="00293B16">
              <w:rPr>
                <w:color w:val="000000"/>
              </w:rPr>
              <w:t>-относительное удлинение при пределе текучести% не менее 17;</w:t>
            </w:r>
          </w:p>
          <w:p w14:paraId="687CB0F8" w14:textId="2879F34B" w:rsidR="00D3667B" w:rsidRPr="00293B16" w:rsidRDefault="00D3667B" w:rsidP="00293B16">
            <w:pPr>
              <w:pStyle w:val="af"/>
              <w:spacing w:after="0"/>
              <w:ind w:right="-101"/>
              <w:contextualSpacing/>
              <w:jc w:val="both"/>
              <w:rPr>
                <w:color w:val="000000"/>
              </w:rPr>
            </w:pPr>
            <w:r w:rsidRPr="00293B16">
              <w:rPr>
                <w:color w:val="000000"/>
              </w:rPr>
              <w:t xml:space="preserve">-сопротивление </w:t>
            </w:r>
            <w:proofErr w:type="spellStart"/>
            <w:r w:rsidRPr="00293B16">
              <w:rPr>
                <w:color w:val="000000"/>
              </w:rPr>
              <w:t>раздиру</w:t>
            </w:r>
            <w:proofErr w:type="spellEnd"/>
            <w:r w:rsidRPr="00293B16">
              <w:rPr>
                <w:color w:val="000000"/>
              </w:rPr>
              <w:t>, H, не менее 330;</w:t>
            </w:r>
          </w:p>
          <w:p w14:paraId="129E0B50" w14:textId="69775DA2" w:rsidR="00D3667B" w:rsidRPr="00293B16" w:rsidRDefault="00D3667B" w:rsidP="00293B16">
            <w:pPr>
              <w:pStyle w:val="af"/>
              <w:spacing w:after="0"/>
              <w:ind w:right="-101"/>
              <w:contextualSpacing/>
              <w:jc w:val="both"/>
              <w:rPr>
                <w:color w:val="000000"/>
              </w:rPr>
            </w:pPr>
            <w:r w:rsidRPr="00293B16">
              <w:rPr>
                <w:color w:val="000000"/>
              </w:rPr>
              <w:t xml:space="preserve">-предел текучести </w:t>
            </w:r>
            <w:proofErr w:type="spellStart"/>
            <w:r w:rsidRPr="00293B16">
              <w:rPr>
                <w:color w:val="000000"/>
              </w:rPr>
              <w:t>kH</w:t>
            </w:r>
            <w:proofErr w:type="spellEnd"/>
            <w:r w:rsidRPr="00293B16">
              <w:rPr>
                <w:color w:val="000000"/>
              </w:rPr>
              <w:t>/m не менее 40;</w:t>
            </w:r>
          </w:p>
          <w:p w14:paraId="5424C125" w14:textId="23500471" w:rsidR="00D3667B" w:rsidRPr="00293B16" w:rsidRDefault="00D3667B" w:rsidP="00293B16">
            <w:pPr>
              <w:pStyle w:val="af"/>
              <w:spacing w:after="0"/>
              <w:ind w:right="-101"/>
              <w:contextualSpacing/>
              <w:jc w:val="both"/>
              <w:rPr>
                <w:color w:val="000000"/>
              </w:rPr>
            </w:pPr>
            <w:r w:rsidRPr="00293B16">
              <w:rPr>
                <w:color w:val="000000"/>
              </w:rPr>
              <w:t>-относительное удлинение при разрыве %</w:t>
            </w:r>
            <w:proofErr w:type="gramStart"/>
            <w:r w:rsidRPr="00293B16">
              <w:rPr>
                <w:color w:val="000000"/>
              </w:rPr>
              <w:t xml:space="preserve"> ,</w:t>
            </w:r>
            <w:proofErr w:type="gramEnd"/>
            <w:r w:rsidRPr="00293B16">
              <w:rPr>
                <w:color w:val="000000"/>
              </w:rPr>
              <w:t xml:space="preserve"> не менее 650;</w:t>
            </w:r>
          </w:p>
          <w:p w14:paraId="2112946A" w14:textId="019E7149" w:rsidR="00D3667B" w:rsidRPr="00293B16" w:rsidRDefault="00D3667B" w:rsidP="00293B16">
            <w:pPr>
              <w:pStyle w:val="af"/>
              <w:spacing w:after="0"/>
              <w:ind w:right="-101"/>
              <w:contextualSpacing/>
              <w:jc w:val="both"/>
              <w:rPr>
                <w:color w:val="000000"/>
              </w:rPr>
            </w:pPr>
            <w:r w:rsidRPr="00293B16">
              <w:rPr>
                <w:color w:val="000000"/>
              </w:rPr>
              <w:t>-коэффициент трения суглинка 0,6.</w:t>
            </w:r>
          </w:p>
          <w:p w14:paraId="2FDC6749" w14:textId="7680B94D" w:rsidR="00F464F1" w:rsidRPr="00F464F1" w:rsidRDefault="00F464F1" w:rsidP="00F464F1">
            <w:pPr>
              <w:widowControl w:val="0"/>
              <w:tabs>
                <w:tab w:val="left" w:pos="392"/>
              </w:tabs>
              <w:suppressAutoHyphens/>
              <w:contextualSpacing/>
              <w:jc w:val="both"/>
              <w:textAlignment w:val="baseline"/>
              <w:rPr>
                <w:rFonts w:eastAsia="Calibri"/>
                <w:kern w:val="1"/>
                <w:lang w:eastAsia="zh-CN"/>
              </w:rPr>
            </w:pPr>
          </w:p>
        </w:tc>
      </w:tr>
      <w:tr w:rsidR="00E566B7" w:rsidRPr="00F464F1" w14:paraId="366EFE05" w14:textId="77777777" w:rsidTr="005B0218">
        <w:trPr>
          <w:trHeight w:val="273"/>
        </w:trPr>
        <w:tc>
          <w:tcPr>
            <w:tcW w:w="425" w:type="dxa"/>
          </w:tcPr>
          <w:p w14:paraId="13C814F1" w14:textId="77777777" w:rsidR="00E566B7" w:rsidRPr="00F464F1" w:rsidRDefault="00E566B7" w:rsidP="00F464F1">
            <w:pPr>
              <w:numPr>
                <w:ilvl w:val="1"/>
                <w:numId w:val="13"/>
              </w:numPr>
              <w:ind w:left="547"/>
              <w:contextualSpacing/>
              <w:jc w:val="both"/>
              <w:rPr>
                <w:rFonts w:eastAsia="Calibri"/>
                <w:kern w:val="1"/>
                <w:lang w:eastAsia="zh-CN"/>
              </w:rPr>
            </w:pPr>
          </w:p>
        </w:tc>
        <w:tc>
          <w:tcPr>
            <w:tcW w:w="2836" w:type="dxa"/>
            <w:gridSpan w:val="2"/>
          </w:tcPr>
          <w:p w14:paraId="7DD812A0" w14:textId="702433A1" w:rsidR="00E566B7" w:rsidRDefault="00E566B7" w:rsidP="00F464F1">
            <w:pPr>
              <w:widowControl w:val="0"/>
              <w:suppressAutoHyphens/>
              <w:contextualSpacing/>
              <w:jc w:val="both"/>
              <w:textAlignment w:val="baseline"/>
              <w:rPr>
                <w:rFonts w:eastAsia="Calibri"/>
                <w:kern w:val="1"/>
                <w:lang w:eastAsia="zh-CN"/>
              </w:rPr>
            </w:pPr>
            <w:r>
              <w:rPr>
                <w:bCs/>
                <w:color w:val="000000"/>
                <w:spacing w:val="5"/>
                <w:lang w:bidi="en-US"/>
              </w:rPr>
              <w:t>Требования к оказываемым услугам</w:t>
            </w:r>
          </w:p>
        </w:tc>
        <w:tc>
          <w:tcPr>
            <w:tcW w:w="7541" w:type="dxa"/>
          </w:tcPr>
          <w:p w14:paraId="7DCFC792" w14:textId="77777777" w:rsidR="00381EEE" w:rsidRDefault="00E566B7" w:rsidP="004235CF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>Требования по вывозу</w:t>
            </w:r>
            <w:r w:rsidR="00381EEE">
              <w:rPr>
                <w:color w:val="000000"/>
              </w:rPr>
              <w:t>:</w:t>
            </w:r>
          </w:p>
          <w:p w14:paraId="62100E7B" w14:textId="036C9B6D" w:rsidR="004235CF" w:rsidRDefault="00381EEE" w:rsidP="00381EEE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>1.</w:t>
            </w:r>
            <w:r w:rsidRPr="00381EEE">
              <w:rPr>
                <w:color w:val="000000"/>
              </w:rPr>
              <w:t>Вывоз производиться в светлое время суток</w:t>
            </w:r>
            <w:r>
              <w:rPr>
                <w:color w:val="000000"/>
              </w:rPr>
              <w:t>, в рабочие дни. Вывоз в субботу и воскресение – по дополнительному согласованию с Заказчиком.</w:t>
            </w:r>
          </w:p>
          <w:p w14:paraId="49B4AAE8" w14:textId="721492BE" w:rsidR="00381EEE" w:rsidRPr="00381EEE" w:rsidRDefault="00381EEE" w:rsidP="00381EEE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>2. Обеспечить максимальную герметичность автосамосвалов, для избежания возможности пролива жидкой фракции при её транспортировании на захоронение.</w:t>
            </w:r>
          </w:p>
          <w:p w14:paraId="654F835A" w14:textId="52B04C78" w:rsidR="005658B9" w:rsidRPr="00293B16" w:rsidRDefault="005658B9" w:rsidP="005658B9">
            <w:pPr>
              <w:shd w:val="clear" w:color="auto" w:fill="FFFFFF"/>
              <w:rPr>
                <w:color w:val="000000"/>
              </w:rPr>
            </w:pPr>
          </w:p>
        </w:tc>
      </w:tr>
      <w:tr w:rsidR="0014047B" w:rsidRPr="00F464F1" w14:paraId="79F3D960" w14:textId="77777777" w:rsidTr="005B0218">
        <w:trPr>
          <w:trHeight w:val="273"/>
        </w:trPr>
        <w:tc>
          <w:tcPr>
            <w:tcW w:w="425" w:type="dxa"/>
          </w:tcPr>
          <w:p w14:paraId="5CAC833A" w14:textId="77777777" w:rsidR="0014047B" w:rsidRPr="00F464F1" w:rsidRDefault="0014047B" w:rsidP="00F464F1">
            <w:pPr>
              <w:numPr>
                <w:ilvl w:val="1"/>
                <w:numId w:val="13"/>
              </w:numPr>
              <w:ind w:left="547"/>
              <w:contextualSpacing/>
              <w:jc w:val="both"/>
              <w:rPr>
                <w:rFonts w:eastAsia="Calibri"/>
                <w:kern w:val="1"/>
                <w:lang w:eastAsia="zh-CN"/>
              </w:rPr>
            </w:pPr>
          </w:p>
        </w:tc>
        <w:tc>
          <w:tcPr>
            <w:tcW w:w="2836" w:type="dxa"/>
            <w:gridSpan w:val="2"/>
          </w:tcPr>
          <w:p w14:paraId="61332235" w14:textId="4105D981" w:rsidR="0014047B" w:rsidRDefault="0014047B" w:rsidP="00F464F1">
            <w:pPr>
              <w:widowControl w:val="0"/>
              <w:suppressAutoHyphens/>
              <w:contextualSpacing/>
              <w:jc w:val="both"/>
              <w:textAlignment w:val="baseline"/>
              <w:rPr>
                <w:bCs/>
                <w:color w:val="000000"/>
                <w:spacing w:val="5"/>
                <w:lang w:bidi="en-US"/>
              </w:rPr>
            </w:pPr>
            <w:r>
              <w:rPr>
                <w:bCs/>
                <w:color w:val="000000"/>
                <w:spacing w:val="5"/>
                <w:lang w:bidi="en-US"/>
              </w:rPr>
              <w:t>Предоставляемые документы:</w:t>
            </w:r>
          </w:p>
        </w:tc>
        <w:tc>
          <w:tcPr>
            <w:tcW w:w="7541" w:type="dxa"/>
          </w:tcPr>
          <w:p w14:paraId="01B438CE" w14:textId="467228D2" w:rsidR="0014047B" w:rsidRDefault="00381EEE" w:rsidP="0014047B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>Паспорта на все материалы, используемые при производстве работ. При необходимости – Акты скрытых работ.</w:t>
            </w:r>
          </w:p>
        </w:tc>
      </w:tr>
      <w:tr w:rsidR="00B201D0" w:rsidRPr="00F464F1" w14:paraId="29789D84" w14:textId="77777777" w:rsidTr="005B0218">
        <w:trPr>
          <w:trHeight w:val="273"/>
        </w:trPr>
        <w:tc>
          <w:tcPr>
            <w:tcW w:w="425" w:type="dxa"/>
          </w:tcPr>
          <w:p w14:paraId="010FADBA" w14:textId="77777777" w:rsidR="00B201D0" w:rsidRPr="00F464F1" w:rsidRDefault="00B201D0" w:rsidP="00F464F1">
            <w:pPr>
              <w:numPr>
                <w:ilvl w:val="1"/>
                <w:numId w:val="13"/>
              </w:numPr>
              <w:ind w:left="547"/>
              <w:contextualSpacing/>
              <w:jc w:val="both"/>
              <w:rPr>
                <w:rFonts w:eastAsia="Calibri"/>
                <w:kern w:val="1"/>
                <w:lang w:eastAsia="zh-CN"/>
              </w:rPr>
            </w:pPr>
          </w:p>
        </w:tc>
        <w:tc>
          <w:tcPr>
            <w:tcW w:w="2836" w:type="dxa"/>
            <w:gridSpan w:val="2"/>
          </w:tcPr>
          <w:p w14:paraId="51887470" w14:textId="62FBCE56" w:rsidR="00B201D0" w:rsidRDefault="00B201D0" w:rsidP="00F464F1">
            <w:pPr>
              <w:widowControl w:val="0"/>
              <w:suppressAutoHyphens/>
              <w:contextualSpacing/>
              <w:jc w:val="both"/>
              <w:textAlignment w:val="baseline"/>
              <w:rPr>
                <w:rFonts w:eastAsia="Calibri"/>
                <w:kern w:val="1"/>
                <w:lang w:eastAsia="zh-CN"/>
              </w:rPr>
            </w:pPr>
            <w:r>
              <w:rPr>
                <w:rFonts w:eastAsia="Calibri"/>
                <w:kern w:val="1"/>
                <w:lang w:eastAsia="zh-CN"/>
              </w:rPr>
              <w:t>Конструкция «Объекта»</w:t>
            </w:r>
          </w:p>
        </w:tc>
        <w:tc>
          <w:tcPr>
            <w:tcW w:w="7541" w:type="dxa"/>
          </w:tcPr>
          <w:p w14:paraId="7AE7CB8B" w14:textId="25CB363C" w:rsidR="00B201D0" w:rsidRDefault="008D254E" w:rsidP="00D3667B">
            <w:pPr>
              <w:pStyle w:val="af"/>
              <w:spacing w:after="0"/>
              <w:ind w:left="567" w:right="-101"/>
              <w:contextual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6256AB9B" wp14:editId="32023CAA">
                  <wp:extent cx="4651375" cy="1878965"/>
                  <wp:effectExtent l="0" t="0" r="0" b="6985"/>
                  <wp:docPr id="577436760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743676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51375" cy="1878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753F157" w14:textId="77777777" w:rsidR="00376DE0" w:rsidRDefault="00376DE0" w:rsidP="00376DE0">
      <w:pPr>
        <w:contextualSpacing/>
        <w:jc w:val="center"/>
        <w:rPr>
          <w:rFonts w:eastAsia="Calibri"/>
          <w:b/>
          <w:bCs/>
          <w:lang w:eastAsia="en-US"/>
        </w:rPr>
      </w:pPr>
    </w:p>
    <w:tbl>
      <w:tblPr>
        <w:tblpPr w:leftFromText="180" w:rightFromText="180" w:bottomFromText="200" w:vertAnchor="text" w:horzAnchor="margin" w:tblpXSpec="center" w:tblpY="122"/>
        <w:tblW w:w="103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97"/>
        <w:gridCol w:w="4853"/>
      </w:tblGrid>
      <w:tr w:rsidR="00376DE0" w14:paraId="6256603A" w14:textId="77777777" w:rsidTr="00376DE0">
        <w:trPr>
          <w:trHeight w:val="1702"/>
        </w:trPr>
        <w:tc>
          <w:tcPr>
            <w:tcW w:w="5499" w:type="dxa"/>
          </w:tcPr>
          <w:p w14:paraId="0A5E5B78" w14:textId="77777777" w:rsidR="00376DE0" w:rsidRDefault="00376DE0">
            <w:pPr>
              <w:contextualSpacing/>
              <w:rPr>
                <w:rFonts w:eastAsiaTheme="minorHAnsi"/>
                <w:b/>
              </w:rPr>
            </w:pPr>
            <w:r>
              <w:rPr>
                <w:b/>
              </w:rPr>
              <w:lastRenderedPageBreak/>
              <w:t>Заказчик:</w:t>
            </w:r>
          </w:p>
          <w:p w14:paraId="60E7BB4C" w14:textId="77777777" w:rsidR="00376DE0" w:rsidRDefault="00376DE0">
            <w:pPr>
              <w:contextualSpacing/>
              <w:rPr>
                <w:b/>
                <w:bCs/>
                <w:i/>
              </w:rPr>
            </w:pPr>
            <w:r>
              <w:rPr>
                <w:b/>
                <w:bCs/>
              </w:rPr>
              <w:t xml:space="preserve">ООО «МАГ Груп» </w:t>
            </w:r>
          </w:p>
          <w:p w14:paraId="35092EFF" w14:textId="77777777" w:rsidR="00376DE0" w:rsidRDefault="00376DE0">
            <w:pPr>
              <w:contextualSpacing/>
            </w:pPr>
          </w:p>
          <w:p w14:paraId="3C5CC50D" w14:textId="77777777" w:rsidR="00376DE0" w:rsidRDefault="00376DE0">
            <w:pPr>
              <w:contextualSpacing/>
            </w:pPr>
            <w:r>
              <w:t>Генеральный директор</w:t>
            </w:r>
          </w:p>
          <w:p w14:paraId="4E006A73" w14:textId="77777777" w:rsidR="00376DE0" w:rsidRDefault="00376DE0">
            <w:pPr>
              <w:contextualSpacing/>
            </w:pPr>
          </w:p>
          <w:p w14:paraId="010098BF" w14:textId="77777777" w:rsidR="00376DE0" w:rsidRDefault="00376DE0">
            <w:pPr>
              <w:contextualSpacing/>
            </w:pPr>
            <w:r>
              <w:t xml:space="preserve">____________________ М.С. Житников </w:t>
            </w:r>
          </w:p>
        </w:tc>
        <w:tc>
          <w:tcPr>
            <w:tcW w:w="4854" w:type="dxa"/>
          </w:tcPr>
          <w:p w14:paraId="0EF07822" w14:textId="77777777" w:rsidR="00376DE0" w:rsidRDefault="00376DE0">
            <w:pPr>
              <w:contextualSpacing/>
              <w:rPr>
                <w:b/>
              </w:rPr>
            </w:pPr>
            <w:r>
              <w:rPr>
                <w:b/>
              </w:rPr>
              <w:t>Подрядчик:</w:t>
            </w:r>
          </w:p>
          <w:p w14:paraId="03AD62AF" w14:textId="77777777" w:rsidR="0090125C" w:rsidRDefault="0090125C">
            <w:pPr>
              <w:contextualSpacing/>
              <w:rPr>
                <w:b/>
                <w:bCs/>
              </w:rPr>
            </w:pPr>
          </w:p>
          <w:p w14:paraId="2DAF8E18" w14:textId="77777777" w:rsidR="0090125C" w:rsidRDefault="0090125C" w:rsidP="0090125C">
            <w:pPr>
              <w:contextualSpacing/>
            </w:pPr>
            <w:r>
              <w:t>Генеральный директор</w:t>
            </w:r>
          </w:p>
          <w:p w14:paraId="42EB033D" w14:textId="77777777" w:rsidR="0090125C" w:rsidRDefault="0090125C" w:rsidP="0090125C">
            <w:pPr>
              <w:contextualSpacing/>
            </w:pPr>
          </w:p>
          <w:p w14:paraId="3A3D724A" w14:textId="3384AA4E" w:rsidR="0090125C" w:rsidRPr="0090125C" w:rsidRDefault="0090125C" w:rsidP="0090125C">
            <w:pPr>
              <w:contextualSpacing/>
              <w:rPr>
                <w:b/>
                <w:bCs/>
              </w:rPr>
            </w:pPr>
            <w:r>
              <w:t xml:space="preserve">____________________ </w:t>
            </w:r>
          </w:p>
        </w:tc>
      </w:tr>
    </w:tbl>
    <w:p w14:paraId="26B6836A" w14:textId="77777777" w:rsidR="00376DE0" w:rsidRDefault="00376DE0" w:rsidP="00376DE0">
      <w:pPr>
        <w:contextualSpacing/>
        <w:rPr>
          <w:lang w:eastAsia="en-US"/>
        </w:rPr>
      </w:pPr>
    </w:p>
    <w:p w14:paraId="6F8FED83" w14:textId="77777777" w:rsidR="0090125C" w:rsidRDefault="0090125C">
      <w:pPr>
        <w:ind w:firstLine="709"/>
        <w:jc w:val="right"/>
        <w:rPr>
          <w:sz w:val="22"/>
          <w:szCs w:val="22"/>
        </w:rPr>
      </w:pPr>
    </w:p>
    <w:p w14:paraId="168C177E" w14:textId="1025A1DE" w:rsidR="00445770" w:rsidRDefault="00445770">
      <w:pPr>
        <w:ind w:firstLine="709"/>
        <w:jc w:val="right"/>
        <w:rPr>
          <w:sz w:val="22"/>
          <w:szCs w:val="22"/>
        </w:rPr>
      </w:pPr>
    </w:p>
    <w:p w14:paraId="176DF75F" w14:textId="77777777" w:rsidR="00445770" w:rsidRDefault="00445770">
      <w:pPr>
        <w:ind w:firstLine="709"/>
        <w:jc w:val="right"/>
        <w:rPr>
          <w:sz w:val="22"/>
          <w:szCs w:val="22"/>
        </w:rPr>
      </w:pPr>
    </w:p>
    <w:p w14:paraId="5166BABC" w14:textId="77777777" w:rsidR="00445770" w:rsidRDefault="00445770">
      <w:pPr>
        <w:rPr>
          <w:sz w:val="22"/>
          <w:szCs w:val="22"/>
        </w:rPr>
      </w:pPr>
    </w:p>
    <w:sectPr w:rsidR="00445770" w:rsidSect="00D42718">
      <w:footerReference w:type="default" r:id="rId12"/>
      <w:pgSz w:w="11906" w:h="16838"/>
      <w:pgMar w:top="567" w:right="567" w:bottom="567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1245D4" w14:textId="77777777" w:rsidR="006001E6" w:rsidRDefault="006001E6">
      <w:r>
        <w:separator/>
      </w:r>
    </w:p>
  </w:endnote>
  <w:endnote w:type="continuationSeparator" w:id="0">
    <w:p w14:paraId="63F59AB3" w14:textId="77777777" w:rsidR="006001E6" w:rsidRDefault="006001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ndale Sans UI">
    <w:altName w:val="Arial Unicode MS"/>
    <w:charset w:val="CC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BCEA63" w14:textId="415C77C0" w:rsidR="00E50AD2" w:rsidRDefault="00E50AD2" w:rsidP="00AA3BE3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  <w:r w:rsidRPr="00AA3BE3">
      <w:rPr>
        <w:color w:val="000000"/>
        <w:sz w:val="20"/>
        <w:szCs w:val="20"/>
      </w:rPr>
      <w:t xml:space="preserve">Страница </w:t>
    </w:r>
    <w:r w:rsidRPr="00AA3BE3">
      <w:rPr>
        <w:b/>
        <w:color w:val="000000"/>
        <w:sz w:val="20"/>
        <w:szCs w:val="20"/>
      </w:rPr>
      <w:fldChar w:fldCharType="begin"/>
    </w:r>
    <w:r w:rsidRPr="00AA3BE3">
      <w:rPr>
        <w:b/>
        <w:color w:val="000000"/>
        <w:sz w:val="20"/>
        <w:szCs w:val="20"/>
      </w:rPr>
      <w:instrText>PAGE</w:instrText>
    </w:r>
    <w:r w:rsidRPr="00AA3BE3">
      <w:rPr>
        <w:b/>
        <w:color w:val="000000"/>
        <w:sz w:val="20"/>
        <w:szCs w:val="20"/>
      </w:rPr>
      <w:fldChar w:fldCharType="separate"/>
    </w:r>
    <w:r w:rsidR="008406BE">
      <w:rPr>
        <w:b/>
        <w:noProof/>
        <w:color w:val="000000"/>
        <w:sz w:val="20"/>
        <w:szCs w:val="20"/>
      </w:rPr>
      <w:t>3</w:t>
    </w:r>
    <w:r w:rsidRPr="00AA3BE3">
      <w:rPr>
        <w:b/>
        <w:color w:val="000000"/>
        <w:sz w:val="20"/>
        <w:szCs w:val="20"/>
      </w:rPr>
      <w:fldChar w:fldCharType="end"/>
    </w:r>
    <w:r w:rsidRPr="00AA3BE3">
      <w:rPr>
        <w:color w:val="000000"/>
        <w:sz w:val="20"/>
        <w:szCs w:val="20"/>
      </w:rPr>
      <w:t xml:space="preserve"> из </w:t>
    </w:r>
    <w:r w:rsidRPr="00AA3BE3">
      <w:rPr>
        <w:b/>
        <w:color w:val="000000"/>
        <w:sz w:val="20"/>
        <w:szCs w:val="20"/>
      </w:rPr>
      <w:fldChar w:fldCharType="begin"/>
    </w:r>
    <w:r w:rsidRPr="00AA3BE3">
      <w:rPr>
        <w:b/>
        <w:color w:val="000000"/>
        <w:sz w:val="20"/>
        <w:szCs w:val="20"/>
      </w:rPr>
      <w:instrText>NUMPAGES</w:instrText>
    </w:r>
    <w:r w:rsidRPr="00AA3BE3">
      <w:rPr>
        <w:b/>
        <w:color w:val="000000"/>
        <w:sz w:val="20"/>
        <w:szCs w:val="20"/>
      </w:rPr>
      <w:fldChar w:fldCharType="separate"/>
    </w:r>
    <w:r w:rsidR="008406BE">
      <w:rPr>
        <w:b/>
        <w:noProof/>
        <w:color w:val="000000"/>
        <w:sz w:val="20"/>
        <w:szCs w:val="20"/>
      </w:rPr>
      <w:t>4</w:t>
    </w:r>
    <w:r w:rsidRPr="00AA3BE3">
      <w:rPr>
        <w:b/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902162" w14:textId="77777777" w:rsidR="006001E6" w:rsidRDefault="006001E6">
      <w:r>
        <w:separator/>
      </w:r>
    </w:p>
  </w:footnote>
  <w:footnote w:type="continuationSeparator" w:id="0">
    <w:p w14:paraId="50122DAC" w14:textId="77777777" w:rsidR="006001E6" w:rsidRDefault="006001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E3B7B"/>
    <w:multiLevelType w:val="hybridMultilevel"/>
    <w:tmpl w:val="21866748"/>
    <w:lvl w:ilvl="0" w:tplc="A3AA2A6E">
      <w:start w:val="1"/>
      <w:numFmt w:val="decimal"/>
      <w:lvlText w:val="%1"/>
      <w:lvlJc w:val="left"/>
      <w:pPr>
        <w:ind w:left="720" w:hanging="360"/>
      </w:pPr>
    </w:lvl>
    <w:lvl w:ilvl="1" w:tplc="3006BCA4">
      <w:start w:val="1"/>
      <w:numFmt w:val="lowerLetter"/>
      <w:lvlText w:val="%2."/>
      <w:lvlJc w:val="left"/>
      <w:pPr>
        <w:ind w:left="1440" w:hanging="360"/>
      </w:pPr>
    </w:lvl>
    <w:lvl w:ilvl="2" w:tplc="932C8BAE">
      <w:start w:val="1"/>
      <w:numFmt w:val="lowerRoman"/>
      <w:lvlText w:val="%3."/>
      <w:lvlJc w:val="right"/>
      <w:pPr>
        <w:ind w:left="2160" w:hanging="180"/>
      </w:pPr>
    </w:lvl>
    <w:lvl w:ilvl="3" w:tplc="0B9A55DC">
      <w:start w:val="1"/>
      <w:numFmt w:val="decimal"/>
      <w:lvlText w:val="%4."/>
      <w:lvlJc w:val="left"/>
      <w:pPr>
        <w:ind w:left="2880" w:hanging="360"/>
      </w:pPr>
    </w:lvl>
    <w:lvl w:ilvl="4" w:tplc="580C4DE8">
      <w:start w:val="1"/>
      <w:numFmt w:val="lowerLetter"/>
      <w:lvlText w:val="%5."/>
      <w:lvlJc w:val="left"/>
      <w:pPr>
        <w:ind w:left="3600" w:hanging="360"/>
      </w:pPr>
    </w:lvl>
    <w:lvl w:ilvl="5" w:tplc="51EE7DE4">
      <w:start w:val="1"/>
      <w:numFmt w:val="lowerRoman"/>
      <w:lvlText w:val="%6."/>
      <w:lvlJc w:val="right"/>
      <w:pPr>
        <w:ind w:left="4320" w:hanging="180"/>
      </w:pPr>
    </w:lvl>
    <w:lvl w:ilvl="6" w:tplc="FC32C498">
      <w:start w:val="1"/>
      <w:numFmt w:val="decimal"/>
      <w:lvlText w:val="%7."/>
      <w:lvlJc w:val="left"/>
      <w:pPr>
        <w:ind w:left="5040" w:hanging="360"/>
      </w:pPr>
    </w:lvl>
    <w:lvl w:ilvl="7" w:tplc="A11AF3D2">
      <w:start w:val="1"/>
      <w:numFmt w:val="lowerLetter"/>
      <w:lvlText w:val="%8."/>
      <w:lvlJc w:val="left"/>
      <w:pPr>
        <w:ind w:left="5760" w:hanging="360"/>
      </w:pPr>
    </w:lvl>
    <w:lvl w:ilvl="8" w:tplc="69E29E0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C87DD9"/>
    <w:multiLevelType w:val="multilevel"/>
    <w:tmpl w:val="92B836CE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21254672"/>
    <w:multiLevelType w:val="hybridMultilevel"/>
    <w:tmpl w:val="792CED64"/>
    <w:lvl w:ilvl="0" w:tplc="C8F2AA26">
      <w:start w:val="1"/>
      <w:numFmt w:val="bullet"/>
      <w:lvlText w:val=""/>
      <w:lvlJc w:val="left"/>
      <w:pPr>
        <w:tabs>
          <w:tab w:val="num" w:pos="226"/>
        </w:tabs>
        <w:ind w:left="113" w:firstLine="0"/>
      </w:pPr>
      <w:rPr>
        <w:rFonts w:ascii="Symbol" w:hAnsi="Symbol" w:cs="Symbol" w:hint="default"/>
      </w:rPr>
    </w:lvl>
    <w:lvl w:ilvl="1" w:tplc="237A54D8">
      <w:start w:val="1"/>
      <w:numFmt w:val="lowerLetter"/>
      <w:lvlText w:val="%2."/>
      <w:lvlJc w:val="left"/>
      <w:pPr>
        <w:tabs>
          <w:tab w:val="num" w:pos="1553"/>
        </w:tabs>
        <w:ind w:left="1553" w:hanging="360"/>
      </w:pPr>
    </w:lvl>
    <w:lvl w:ilvl="2" w:tplc="7DAA6FF8">
      <w:start w:val="1"/>
      <w:numFmt w:val="lowerRoman"/>
      <w:lvlText w:val="%3."/>
      <w:lvlJc w:val="right"/>
      <w:pPr>
        <w:tabs>
          <w:tab w:val="num" w:pos="2273"/>
        </w:tabs>
        <w:ind w:left="2273" w:hanging="180"/>
      </w:pPr>
    </w:lvl>
    <w:lvl w:ilvl="3" w:tplc="E4F88C0E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</w:lvl>
    <w:lvl w:ilvl="4" w:tplc="9A0E8088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</w:lvl>
    <w:lvl w:ilvl="5" w:tplc="7E2CF872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 w:tplc="DA7AF772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</w:lvl>
    <w:lvl w:ilvl="7" w:tplc="7C400E60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</w:lvl>
    <w:lvl w:ilvl="8" w:tplc="F59E533C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</w:lvl>
  </w:abstractNum>
  <w:abstractNum w:abstractNumId="3">
    <w:nsid w:val="29C06C36"/>
    <w:multiLevelType w:val="hybridMultilevel"/>
    <w:tmpl w:val="25B298AA"/>
    <w:lvl w:ilvl="0" w:tplc="195057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55C8DF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4F4E8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F43B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24215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E18ED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1AD7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84B2C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8C15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C66D03"/>
    <w:multiLevelType w:val="hybridMultilevel"/>
    <w:tmpl w:val="25D22F30"/>
    <w:lvl w:ilvl="0" w:tplc="BC00FB6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E82D93"/>
    <w:multiLevelType w:val="hybridMultilevel"/>
    <w:tmpl w:val="AE86FF5E"/>
    <w:lvl w:ilvl="0" w:tplc="EB64F954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 w:cs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E6B4F2A"/>
    <w:multiLevelType w:val="hybridMultilevel"/>
    <w:tmpl w:val="ABD4835A"/>
    <w:lvl w:ilvl="0" w:tplc="EB64F954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59D2B4D"/>
    <w:multiLevelType w:val="hybridMultilevel"/>
    <w:tmpl w:val="DDF0D11A"/>
    <w:lvl w:ilvl="0" w:tplc="8D10247C">
      <w:start w:val="1"/>
      <w:numFmt w:val="bullet"/>
      <w:lvlText w:val=""/>
      <w:lvlJc w:val="left"/>
      <w:pPr>
        <w:ind w:left="754" w:hanging="360"/>
      </w:pPr>
      <w:rPr>
        <w:rFonts w:ascii="Symbol" w:hAnsi="Symbol" w:cs="Symbol" w:hint="default"/>
      </w:rPr>
    </w:lvl>
    <w:lvl w:ilvl="1" w:tplc="2B1E8ECE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F4B2E790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1A2ED10E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BDDC2D76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4F16607A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C674EB8C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E4C01A96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4F0CEE5E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8">
    <w:nsid w:val="5A554507"/>
    <w:multiLevelType w:val="multilevel"/>
    <w:tmpl w:val="10526F2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color w:val="131315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color w:val="131315"/>
        <w:sz w:val="22"/>
        <w:szCs w:val="2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  <w:color w:val="131315"/>
        <w:sz w:val="22"/>
        <w:szCs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color w:val="131315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color w:val="131315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color w:val="131315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color w:val="131315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color w:val="131315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color w:val="131315"/>
        <w:sz w:val="24"/>
      </w:rPr>
    </w:lvl>
  </w:abstractNum>
  <w:abstractNum w:abstractNumId="9">
    <w:nsid w:val="644F7F57"/>
    <w:multiLevelType w:val="hybridMultilevel"/>
    <w:tmpl w:val="25D22F30"/>
    <w:lvl w:ilvl="0" w:tplc="BC00FB6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582771"/>
    <w:multiLevelType w:val="hybridMultilevel"/>
    <w:tmpl w:val="B4247466"/>
    <w:lvl w:ilvl="0" w:tplc="DF16DFAE">
      <w:start w:val="1"/>
      <w:numFmt w:val="decimal"/>
      <w:lvlText w:val="%1"/>
      <w:lvlJc w:val="left"/>
      <w:pPr>
        <w:ind w:left="720" w:hanging="360"/>
      </w:pPr>
    </w:lvl>
    <w:lvl w:ilvl="1" w:tplc="D9760864">
      <w:start w:val="1"/>
      <w:numFmt w:val="lowerLetter"/>
      <w:lvlText w:val="%2."/>
      <w:lvlJc w:val="left"/>
      <w:pPr>
        <w:ind w:left="1440" w:hanging="360"/>
      </w:pPr>
    </w:lvl>
    <w:lvl w:ilvl="2" w:tplc="30CC8A36">
      <w:start w:val="1"/>
      <w:numFmt w:val="lowerRoman"/>
      <w:lvlText w:val="%3."/>
      <w:lvlJc w:val="right"/>
      <w:pPr>
        <w:ind w:left="2160" w:hanging="180"/>
      </w:pPr>
    </w:lvl>
    <w:lvl w:ilvl="3" w:tplc="CF1E382A">
      <w:start w:val="1"/>
      <w:numFmt w:val="decimal"/>
      <w:lvlText w:val="%4."/>
      <w:lvlJc w:val="left"/>
      <w:pPr>
        <w:ind w:left="2880" w:hanging="360"/>
      </w:pPr>
    </w:lvl>
    <w:lvl w:ilvl="4" w:tplc="FA648F08">
      <w:start w:val="1"/>
      <w:numFmt w:val="lowerLetter"/>
      <w:lvlText w:val="%5."/>
      <w:lvlJc w:val="left"/>
      <w:pPr>
        <w:ind w:left="3600" w:hanging="360"/>
      </w:pPr>
    </w:lvl>
    <w:lvl w:ilvl="5" w:tplc="CE0E8824">
      <w:start w:val="1"/>
      <w:numFmt w:val="lowerRoman"/>
      <w:lvlText w:val="%6."/>
      <w:lvlJc w:val="right"/>
      <w:pPr>
        <w:ind w:left="4320" w:hanging="180"/>
      </w:pPr>
    </w:lvl>
    <w:lvl w:ilvl="6" w:tplc="67767844">
      <w:start w:val="1"/>
      <w:numFmt w:val="decimal"/>
      <w:lvlText w:val="%7."/>
      <w:lvlJc w:val="left"/>
      <w:pPr>
        <w:ind w:left="5040" w:hanging="360"/>
      </w:pPr>
    </w:lvl>
    <w:lvl w:ilvl="7" w:tplc="2B56CF86">
      <w:start w:val="1"/>
      <w:numFmt w:val="lowerLetter"/>
      <w:lvlText w:val="%8."/>
      <w:lvlJc w:val="left"/>
      <w:pPr>
        <w:ind w:left="5760" w:hanging="360"/>
      </w:pPr>
    </w:lvl>
    <w:lvl w:ilvl="8" w:tplc="EA902D46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5F5768"/>
    <w:multiLevelType w:val="multilevel"/>
    <w:tmpl w:val="F5A8BD46"/>
    <w:lvl w:ilvl="0">
      <w:start w:val="1"/>
      <w:numFmt w:val="decimal"/>
      <w:lvlText w:val="%1."/>
      <w:lvlJc w:val="left"/>
      <w:pPr>
        <w:ind w:left="1495" w:hanging="360"/>
      </w:pPr>
      <w:rPr>
        <w:b/>
      </w:rPr>
    </w:lvl>
    <w:lvl w:ilvl="1">
      <w:start w:val="1"/>
      <w:numFmt w:val="decimal"/>
      <w:lvlText w:val="%1.%2."/>
      <w:lvlJc w:val="left"/>
      <w:pPr>
        <w:ind w:left="6941" w:hanging="420"/>
      </w:pPr>
      <w:rPr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1713" w:hanging="719"/>
      </w:pPr>
      <w:rPr>
        <w:color w:val="00000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13" w:hanging="719"/>
      </w:pPr>
      <w:rPr>
        <w:color w:val="000000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073" w:hanging="1080"/>
      </w:pPr>
      <w:rPr>
        <w:color w:val="00000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2073" w:hanging="1080"/>
      </w:pPr>
      <w:rPr>
        <w:color w:val="000000"/>
        <w:sz w:val="22"/>
        <w:szCs w:val="22"/>
      </w:rPr>
    </w:lvl>
    <w:lvl w:ilvl="6">
      <w:start w:val="1"/>
      <w:numFmt w:val="decimal"/>
      <w:lvlText w:val="%1.%2.%3.%4.%5.%6.%7."/>
      <w:lvlJc w:val="left"/>
      <w:pPr>
        <w:ind w:left="2433" w:hanging="1440"/>
      </w:pPr>
      <w:rPr>
        <w:color w:val="000000"/>
        <w:sz w:val="22"/>
        <w:szCs w:val="22"/>
      </w:rPr>
    </w:lvl>
    <w:lvl w:ilvl="7">
      <w:start w:val="1"/>
      <w:numFmt w:val="decimal"/>
      <w:lvlText w:val="%1.%2.%3.%4.%5.%6.%7.%8."/>
      <w:lvlJc w:val="left"/>
      <w:pPr>
        <w:ind w:left="2433" w:hanging="1440"/>
      </w:pPr>
      <w:rPr>
        <w:color w:val="000000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ind w:left="2793" w:hanging="1800"/>
      </w:pPr>
      <w:rPr>
        <w:color w:val="000000"/>
        <w:sz w:val="22"/>
        <w:szCs w:val="22"/>
      </w:rPr>
    </w:lvl>
  </w:abstractNum>
  <w:abstractNum w:abstractNumId="12">
    <w:nsid w:val="6D6C1FFD"/>
    <w:multiLevelType w:val="hybridMultilevel"/>
    <w:tmpl w:val="C19872D4"/>
    <w:lvl w:ilvl="0" w:tplc="C4846EB8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 w:tplc="27FEAC8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DA0AA1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E09A042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4002E64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BFA005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C00331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1ECE141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6A8BBD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0234371"/>
    <w:multiLevelType w:val="multilevel"/>
    <w:tmpl w:val="1A9E9E78"/>
    <w:lvl w:ilvl="0">
      <w:start w:val="1"/>
      <w:numFmt w:val="decimal"/>
      <w:lvlText w:val="%1."/>
      <w:lvlJc w:val="left"/>
      <w:pPr>
        <w:ind w:left="405" w:hanging="405"/>
      </w:pPr>
      <w:rPr>
        <w:b/>
      </w:rPr>
    </w:lvl>
    <w:lvl w:ilvl="1">
      <w:start w:val="1"/>
      <w:numFmt w:val="decimal"/>
      <w:lvlText w:val="%2"/>
      <w:lvlJc w:val="left"/>
      <w:pPr>
        <w:ind w:left="405" w:hanging="405"/>
      </w:pPr>
    </w:lvl>
    <w:lvl w:ilvl="2">
      <w:start w:val="1"/>
      <w:numFmt w:val="decimal"/>
      <w:lvlText w:val="%1.%2.%3."/>
      <w:lvlJc w:val="left"/>
      <w:pPr>
        <w:ind w:left="3414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4">
    <w:nsid w:val="72127FD6"/>
    <w:multiLevelType w:val="hybridMultilevel"/>
    <w:tmpl w:val="24C85FCC"/>
    <w:lvl w:ilvl="0" w:tplc="18468B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AB12417"/>
    <w:multiLevelType w:val="hybridMultilevel"/>
    <w:tmpl w:val="A1FA7BFA"/>
    <w:lvl w:ilvl="0" w:tplc="EB64F954">
      <w:start w:val="1"/>
      <w:numFmt w:val="bullet"/>
      <w:lvlText w:val=""/>
      <w:lvlJc w:val="left"/>
      <w:pPr>
        <w:tabs>
          <w:tab w:val="num" w:pos="226"/>
        </w:tabs>
        <w:ind w:left="113"/>
      </w:pPr>
      <w:rPr>
        <w:rFonts w:ascii="Symbol" w:hAnsi="Symbol" w:cs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53"/>
        </w:tabs>
        <w:ind w:left="1553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73"/>
        </w:tabs>
        <w:ind w:left="2273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</w:lvl>
  </w:abstractNum>
  <w:abstractNum w:abstractNumId="16">
    <w:nsid w:val="7C510F51"/>
    <w:multiLevelType w:val="multilevel"/>
    <w:tmpl w:val="B00EA20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7D073FD8"/>
    <w:multiLevelType w:val="hybridMultilevel"/>
    <w:tmpl w:val="FB58E06A"/>
    <w:lvl w:ilvl="0" w:tplc="EB64F954">
      <w:start w:val="1"/>
      <w:numFmt w:val="bullet"/>
      <w:lvlText w:val=""/>
      <w:lvlJc w:val="left"/>
      <w:pPr>
        <w:ind w:left="754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8">
    <w:nsid w:val="7ECD41EE"/>
    <w:multiLevelType w:val="multilevel"/>
    <w:tmpl w:val="10E69180"/>
    <w:lvl w:ilvl="0">
      <w:start w:val="4"/>
      <w:numFmt w:val="decimal"/>
      <w:lvlText w:val="%1."/>
      <w:lvlJc w:val="left"/>
      <w:pPr>
        <w:ind w:left="75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36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8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38" w:hanging="1800"/>
      </w:pPr>
      <w:rPr>
        <w:rFonts w:hint="default"/>
      </w:rPr>
    </w:lvl>
  </w:abstractNum>
  <w:abstractNum w:abstractNumId="19">
    <w:nsid w:val="7F203DF8"/>
    <w:multiLevelType w:val="hybridMultilevel"/>
    <w:tmpl w:val="25A0CC7E"/>
    <w:lvl w:ilvl="0" w:tplc="B7EEDE5E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 w:tplc="38F0D67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7E67A5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B028E4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F78FA5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E02858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30611A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043E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67240F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F33234B"/>
    <w:multiLevelType w:val="hybridMultilevel"/>
    <w:tmpl w:val="2AF43258"/>
    <w:lvl w:ilvl="0" w:tplc="EB64F954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F651A29"/>
    <w:multiLevelType w:val="hybridMultilevel"/>
    <w:tmpl w:val="A176C772"/>
    <w:lvl w:ilvl="0" w:tplc="1D9C329E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 w:tplc="5C5A743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C4AFF0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411C537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6CF0C31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298606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EAFAFB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92487A6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A4A721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1"/>
  </w:num>
  <w:num w:numId="2">
    <w:abstractNumId w:val="8"/>
  </w:num>
  <w:num w:numId="3">
    <w:abstractNumId w:val="16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7"/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</w:num>
  <w:num w:numId="13">
    <w:abstractNumId w:val="1"/>
  </w:num>
  <w:num w:numId="14">
    <w:abstractNumId w:val="5"/>
  </w:num>
  <w:num w:numId="15">
    <w:abstractNumId w:val="6"/>
  </w:num>
  <w:num w:numId="16">
    <w:abstractNumId w:val="15"/>
  </w:num>
  <w:num w:numId="17">
    <w:abstractNumId w:val="9"/>
  </w:num>
  <w:num w:numId="18">
    <w:abstractNumId w:val="17"/>
  </w:num>
  <w:num w:numId="19">
    <w:abstractNumId w:val="20"/>
  </w:num>
  <w:num w:numId="20">
    <w:abstractNumId w:val="14"/>
  </w:num>
  <w:num w:numId="21">
    <w:abstractNumId w:val="4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770"/>
    <w:rsid w:val="000136E8"/>
    <w:rsid w:val="00021F33"/>
    <w:rsid w:val="00040D81"/>
    <w:rsid w:val="0004780D"/>
    <w:rsid w:val="00051C8A"/>
    <w:rsid w:val="00055B9B"/>
    <w:rsid w:val="00087F0D"/>
    <w:rsid w:val="000925FD"/>
    <w:rsid w:val="00094FD8"/>
    <w:rsid w:val="000B67DD"/>
    <w:rsid w:val="000B7F24"/>
    <w:rsid w:val="000C213C"/>
    <w:rsid w:val="000D476E"/>
    <w:rsid w:val="000D673C"/>
    <w:rsid w:val="000F537F"/>
    <w:rsid w:val="00101E9A"/>
    <w:rsid w:val="00132DC1"/>
    <w:rsid w:val="0014047B"/>
    <w:rsid w:val="0014161E"/>
    <w:rsid w:val="00157D3B"/>
    <w:rsid w:val="00160234"/>
    <w:rsid w:val="00175D69"/>
    <w:rsid w:val="001D14B1"/>
    <w:rsid w:val="001D2481"/>
    <w:rsid w:val="0022003E"/>
    <w:rsid w:val="0024327F"/>
    <w:rsid w:val="00256726"/>
    <w:rsid w:val="00257BE1"/>
    <w:rsid w:val="00270748"/>
    <w:rsid w:val="00293B16"/>
    <w:rsid w:val="00296018"/>
    <w:rsid w:val="002A22DB"/>
    <w:rsid w:val="002B04D6"/>
    <w:rsid w:val="002D08FA"/>
    <w:rsid w:val="002F2BC3"/>
    <w:rsid w:val="00307A64"/>
    <w:rsid w:val="003164F3"/>
    <w:rsid w:val="00344458"/>
    <w:rsid w:val="00361851"/>
    <w:rsid w:val="00376DE0"/>
    <w:rsid w:val="00381EEE"/>
    <w:rsid w:val="003E3E59"/>
    <w:rsid w:val="00402056"/>
    <w:rsid w:val="00403DEF"/>
    <w:rsid w:val="004235CF"/>
    <w:rsid w:val="004279B2"/>
    <w:rsid w:val="00432C64"/>
    <w:rsid w:val="00443394"/>
    <w:rsid w:val="00445770"/>
    <w:rsid w:val="00474D97"/>
    <w:rsid w:val="004C54DD"/>
    <w:rsid w:val="004E4FFF"/>
    <w:rsid w:val="004F1A11"/>
    <w:rsid w:val="00513367"/>
    <w:rsid w:val="00560ECC"/>
    <w:rsid w:val="00564478"/>
    <w:rsid w:val="00564F87"/>
    <w:rsid w:val="005658B9"/>
    <w:rsid w:val="00575FA6"/>
    <w:rsid w:val="005B0218"/>
    <w:rsid w:val="005B5885"/>
    <w:rsid w:val="005D01F8"/>
    <w:rsid w:val="005D6A69"/>
    <w:rsid w:val="005F674E"/>
    <w:rsid w:val="006001E6"/>
    <w:rsid w:val="0060273B"/>
    <w:rsid w:val="00635397"/>
    <w:rsid w:val="006506A1"/>
    <w:rsid w:val="00663A8F"/>
    <w:rsid w:val="00673526"/>
    <w:rsid w:val="00682E14"/>
    <w:rsid w:val="006B0202"/>
    <w:rsid w:val="006B33D7"/>
    <w:rsid w:val="006C1E32"/>
    <w:rsid w:val="006D0E2E"/>
    <w:rsid w:val="006E1A4C"/>
    <w:rsid w:val="006E7D2C"/>
    <w:rsid w:val="007134AE"/>
    <w:rsid w:val="0072507E"/>
    <w:rsid w:val="00771314"/>
    <w:rsid w:val="007858DD"/>
    <w:rsid w:val="007A4700"/>
    <w:rsid w:val="007B44D6"/>
    <w:rsid w:val="007D3086"/>
    <w:rsid w:val="007D3CAA"/>
    <w:rsid w:val="008139BB"/>
    <w:rsid w:val="008406BE"/>
    <w:rsid w:val="00867377"/>
    <w:rsid w:val="008D254E"/>
    <w:rsid w:val="008E17EF"/>
    <w:rsid w:val="008E3474"/>
    <w:rsid w:val="008F2926"/>
    <w:rsid w:val="008F4937"/>
    <w:rsid w:val="0090125C"/>
    <w:rsid w:val="0090283B"/>
    <w:rsid w:val="00934325"/>
    <w:rsid w:val="00950984"/>
    <w:rsid w:val="00961E66"/>
    <w:rsid w:val="009657F5"/>
    <w:rsid w:val="009752D1"/>
    <w:rsid w:val="009B506A"/>
    <w:rsid w:val="009D0017"/>
    <w:rsid w:val="009E40C4"/>
    <w:rsid w:val="009E4EB9"/>
    <w:rsid w:val="00A244D9"/>
    <w:rsid w:val="00A7323B"/>
    <w:rsid w:val="00A865C2"/>
    <w:rsid w:val="00A92551"/>
    <w:rsid w:val="00A945CC"/>
    <w:rsid w:val="00AA3BE3"/>
    <w:rsid w:val="00AB7251"/>
    <w:rsid w:val="00B05F38"/>
    <w:rsid w:val="00B201D0"/>
    <w:rsid w:val="00B36DB2"/>
    <w:rsid w:val="00B401C3"/>
    <w:rsid w:val="00B469B6"/>
    <w:rsid w:val="00B50D5E"/>
    <w:rsid w:val="00B545E2"/>
    <w:rsid w:val="00B55343"/>
    <w:rsid w:val="00B635BA"/>
    <w:rsid w:val="00B93BA2"/>
    <w:rsid w:val="00BA7701"/>
    <w:rsid w:val="00BD5A27"/>
    <w:rsid w:val="00C2181D"/>
    <w:rsid w:val="00C404D0"/>
    <w:rsid w:val="00C40BB6"/>
    <w:rsid w:val="00C62F2B"/>
    <w:rsid w:val="00C66786"/>
    <w:rsid w:val="00C75008"/>
    <w:rsid w:val="00C76F7E"/>
    <w:rsid w:val="00C80152"/>
    <w:rsid w:val="00C81FB9"/>
    <w:rsid w:val="00C84A48"/>
    <w:rsid w:val="00CA6864"/>
    <w:rsid w:val="00CA6CAD"/>
    <w:rsid w:val="00CB1377"/>
    <w:rsid w:val="00CC7912"/>
    <w:rsid w:val="00CF08E9"/>
    <w:rsid w:val="00CF455D"/>
    <w:rsid w:val="00D11391"/>
    <w:rsid w:val="00D20D29"/>
    <w:rsid w:val="00D3667B"/>
    <w:rsid w:val="00D42718"/>
    <w:rsid w:val="00D919FB"/>
    <w:rsid w:val="00DC12ED"/>
    <w:rsid w:val="00DC49AA"/>
    <w:rsid w:val="00E2700F"/>
    <w:rsid w:val="00E2730E"/>
    <w:rsid w:val="00E50AD2"/>
    <w:rsid w:val="00E566B7"/>
    <w:rsid w:val="00E734AC"/>
    <w:rsid w:val="00E80E50"/>
    <w:rsid w:val="00E8693A"/>
    <w:rsid w:val="00E96EB2"/>
    <w:rsid w:val="00F07536"/>
    <w:rsid w:val="00F335B2"/>
    <w:rsid w:val="00F464F1"/>
    <w:rsid w:val="00F566A5"/>
    <w:rsid w:val="00F94011"/>
    <w:rsid w:val="00F96916"/>
    <w:rsid w:val="00F9722C"/>
    <w:rsid w:val="00F97F93"/>
    <w:rsid w:val="00FA335B"/>
    <w:rsid w:val="00FB611D"/>
    <w:rsid w:val="00FF4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AAA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ADF"/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uiPriority w:val="9"/>
    <w:qFormat/>
    <w:rsid w:val="0052308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rmal (Web)"/>
    <w:basedOn w:val="a"/>
    <w:unhideWhenUsed/>
    <w:rsid w:val="00963ADF"/>
    <w:pPr>
      <w:spacing w:before="100" w:beforeAutospacing="1" w:after="100" w:afterAutospacing="1"/>
    </w:pPr>
  </w:style>
  <w:style w:type="paragraph" w:styleId="20">
    <w:name w:val="Body Text 2"/>
    <w:basedOn w:val="a"/>
    <w:link w:val="21"/>
    <w:semiHidden/>
    <w:unhideWhenUsed/>
    <w:rsid w:val="00963ADF"/>
    <w:rPr>
      <w:color w:val="000000"/>
      <w:sz w:val="25"/>
      <w:szCs w:val="20"/>
      <w:lang w:val="x-none" w:eastAsia="x-none"/>
    </w:rPr>
  </w:style>
  <w:style w:type="character" w:customStyle="1" w:styleId="21">
    <w:name w:val="Основной текст 2 Знак"/>
    <w:basedOn w:val="a0"/>
    <w:link w:val="20"/>
    <w:semiHidden/>
    <w:rsid w:val="00963ADF"/>
    <w:rPr>
      <w:rFonts w:ascii="Times New Roman" w:eastAsia="Times New Roman" w:hAnsi="Times New Roman" w:cs="Times New Roman"/>
      <w:color w:val="000000"/>
      <w:sz w:val="25"/>
      <w:szCs w:val="20"/>
      <w:lang w:val="x-none" w:eastAsia="x-none"/>
    </w:rPr>
  </w:style>
  <w:style w:type="paragraph" w:styleId="30">
    <w:name w:val="Body Text Indent 3"/>
    <w:basedOn w:val="a"/>
    <w:link w:val="31"/>
    <w:uiPriority w:val="99"/>
    <w:semiHidden/>
    <w:unhideWhenUsed/>
    <w:rsid w:val="00AE4E01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uiPriority w:val="99"/>
    <w:semiHidden/>
    <w:rsid w:val="00AE4E0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1">
    <w:name w:val="Обычный1"/>
    <w:rsid w:val="00AE4E01"/>
    <w:pPr>
      <w:snapToGrid w:val="0"/>
      <w:ind w:firstLine="720"/>
    </w:pPr>
    <w:rPr>
      <w:sz w:val="16"/>
      <w:szCs w:val="20"/>
    </w:rPr>
  </w:style>
  <w:style w:type="paragraph" w:styleId="a5">
    <w:name w:val="header"/>
    <w:basedOn w:val="a"/>
    <w:link w:val="a6"/>
    <w:uiPriority w:val="99"/>
    <w:unhideWhenUsed/>
    <w:rsid w:val="007D78F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D78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D78F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D78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9203A9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9D347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D347F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No Spacing"/>
    <w:uiPriority w:val="1"/>
    <w:qFormat/>
    <w:rsid w:val="00041AD6"/>
  </w:style>
  <w:style w:type="paragraph" w:styleId="ad">
    <w:name w:val="Body Text Indent"/>
    <w:basedOn w:val="a"/>
    <w:link w:val="ae"/>
    <w:uiPriority w:val="99"/>
    <w:semiHidden/>
    <w:unhideWhenUsed/>
    <w:rsid w:val="00707308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7073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"/>
    <w:link w:val="23"/>
    <w:uiPriority w:val="99"/>
    <w:semiHidden/>
    <w:unhideWhenUsed/>
    <w:rsid w:val="00707308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7073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ody Text"/>
    <w:basedOn w:val="a"/>
    <w:link w:val="af0"/>
    <w:uiPriority w:val="99"/>
    <w:unhideWhenUsed/>
    <w:rsid w:val="00707308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rsid w:val="007073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106814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0"/>
      <w:szCs w:val="20"/>
    </w:rPr>
  </w:style>
  <w:style w:type="paragraph" w:customStyle="1" w:styleId="110">
    <w:name w:val="Заголовок 11"/>
    <w:basedOn w:val="a"/>
    <w:uiPriority w:val="1"/>
    <w:qFormat/>
    <w:rsid w:val="00466E4F"/>
    <w:pPr>
      <w:widowControl w:val="0"/>
      <w:autoSpaceDE w:val="0"/>
      <w:autoSpaceDN w:val="0"/>
      <w:ind w:left="3633" w:hanging="360"/>
      <w:outlineLvl w:val="1"/>
    </w:pPr>
    <w:rPr>
      <w:b/>
      <w:bCs/>
      <w:lang w:val="en-US" w:eastAsia="en-US"/>
    </w:rPr>
  </w:style>
  <w:style w:type="paragraph" w:customStyle="1" w:styleId="af1">
    <w:name w:val="м_Џѕ€ћЋ ‰‘Њ‰”"/>
    <w:basedOn w:val="a"/>
    <w:next w:val="a"/>
    <w:uiPriority w:val="99"/>
    <w:rsid w:val="00FD2A5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5230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ru-RU"/>
    </w:rPr>
  </w:style>
  <w:style w:type="character" w:styleId="af2">
    <w:name w:val="Strong"/>
    <w:basedOn w:val="a0"/>
    <w:uiPriority w:val="22"/>
    <w:qFormat/>
    <w:rsid w:val="00523089"/>
    <w:rPr>
      <w:b/>
      <w:bCs/>
    </w:rPr>
  </w:style>
  <w:style w:type="paragraph" w:styleId="af3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4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7">
    <w:name w:val="Revision"/>
    <w:hidden/>
    <w:uiPriority w:val="99"/>
    <w:semiHidden/>
    <w:rsid w:val="00175D69"/>
  </w:style>
  <w:style w:type="character" w:styleId="af8">
    <w:name w:val="Hyperlink"/>
    <w:basedOn w:val="a0"/>
    <w:uiPriority w:val="99"/>
    <w:unhideWhenUsed/>
    <w:rsid w:val="00376DE0"/>
    <w:rPr>
      <w:color w:val="0000FF" w:themeColor="hyperlink"/>
      <w:u w:val="single"/>
    </w:rPr>
  </w:style>
  <w:style w:type="character" w:customStyle="1" w:styleId="212pt">
    <w:name w:val="Основной текст (2) + 12 pt"/>
    <w:basedOn w:val="a0"/>
    <w:rsid w:val="00376DE0"/>
    <w:rPr>
      <w:rFonts w:ascii="Times New Roman" w:eastAsia="Times New Roman" w:hAnsi="Times New Roman" w:cs="Times New Roman" w:hint="default"/>
      <w:color w:val="000000"/>
      <w:spacing w:val="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9E4EB9"/>
    <w:rPr>
      <w:color w:val="605E5C"/>
      <w:shd w:val="clear" w:color="auto" w:fill="E1DFDD"/>
    </w:rPr>
  </w:style>
  <w:style w:type="character" w:styleId="af9">
    <w:name w:val="annotation reference"/>
    <w:basedOn w:val="a0"/>
    <w:uiPriority w:val="99"/>
    <w:semiHidden/>
    <w:unhideWhenUsed/>
    <w:rsid w:val="000F537F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0F537F"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semiHidden/>
    <w:rsid w:val="000F537F"/>
    <w:rPr>
      <w:sz w:val="20"/>
      <w:szCs w:val="20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0F537F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0F537F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ADF"/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uiPriority w:val="9"/>
    <w:qFormat/>
    <w:rsid w:val="0052308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rmal (Web)"/>
    <w:basedOn w:val="a"/>
    <w:unhideWhenUsed/>
    <w:rsid w:val="00963ADF"/>
    <w:pPr>
      <w:spacing w:before="100" w:beforeAutospacing="1" w:after="100" w:afterAutospacing="1"/>
    </w:pPr>
  </w:style>
  <w:style w:type="paragraph" w:styleId="20">
    <w:name w:val="Body Text 2"/>
    <w:basedOn w:val="a"/>
    <w:link w:val="21"/>
    <w:semiHidden/>
    <w:unhideWhenUsed/>
    <w:rsid w:val="00963ADF"/>
    <w:rPr>
      <w:color w:val="000000"/>
      <w:sz w:val="25"/>
      <w:szCs w:val="20"/>
      <w:lang w:val="x-none" w:eastAsia="x-none"/>
    </w:rPr>
  </w:style>
  <w:style w:type="character" w:customStyle="1" w:styleId="21">
    <w:name w:val="Основной текст 2 Знак"/>
    <w:basedOn w:val="a0"/>
    <w:link w:val="20"/>
    <w:semiHidden/>
    <w:rsid w:val="00963ADF"/>
    <w:rPr>
      <w:rFonts w:ascii="Times New Roman" w:eastAsia="Times New Roman" w:hAnsi="Times New Roman" w:cs="Times New Roman"/>
      <w:color w:val="000000"/>
      <w:sz w:val="25"/>
      <w:szCs w:val="20"/>
      <w:lang w:val="x-none" w:eastAsia="x-none"/>
    </w:rPr>
  </w:style>
  <w:style w:type="paragraph" w:styleId="30">
    <w:name w:val="Body Text Indent 3"/>
    <w:basedOn w:val="a"/>
    <w:link w:val="31"/>
    <w:uiPriority w:val="99"/>
    <w:semiHidden/>
    <w:unhideWhenUsed/>
    <w:rsid w:val="00AE4E01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uiPriority w:val="99"/>
    <w:semiHidden/>
    <w:rsid w:val="00AE4E0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1">
    <w:name w:val="Обычный1"/>
    <w:rsid w:val="00AE4E01"/>
    <w:pPr>
      <w:snapToGrid w:val="0"/>
      <w:ind w:firstLine="720"/>
    </w:pPr>
    <w:rPr>
      <w:sz w:val="16"/>
      <w:szCs w:val="20"/>
    </w:rPr>
  </w:style>
  <w:style w:type="paragraph" w:styleId="a5">
    <w:name w:val="header"/>
    <w:basedOn w:val="a"/>
    <w:link w:val="a6"/>
    <w:uiPriority w:val="99"/>
    <w:unhideWhenUsed/>
    <w:rsid w:val="007D78F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D78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D78F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D78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9203A9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9D347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D347F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No Spacing"/>
    <w:uiPriority w:val="1"/>
    <w:qFormat/>
    <w:rsid w:val="00041AD6"/>
  </w:style>
  <w:style w:type="paragraph" w:styleId="ad">
    <w:name w:val="Body Text Indent"/>
    <w:basedOn w:val="a"/>
    <w:link w:val="ae"/>
    <w:uiPriority w:val="99"/>
    <w:semiHidden/>
    <w:unhideWhenUsed/>
    <w:rsid w:val="00707308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7073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"/>
    <w:link w:val="23"/>
    <w:uiPriority w:val="99"/>
    <w:semiHidden/>
    <w:unhideWhenUsed/>
    <w:rsid w:val="00707308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7073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ody Text"/>
    <w:basedOn w:val="a"/>
    <w:link w:val="af0"/>
    <w:uiPriority w:val="99"/>
    <w:unhideWhenUsed/>
    <w:rsid w:val="00707308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rsid w:val="007073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106814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0"/>
      <w:szCs w:val="20"/>
    </w:rPr>
  </w:style>
  <w:style w:type="paragraph" w:customStyle="1" w:styleId="110">
    <w:name w:val="Заголовок 11"/>
    <w:basedOn w:val="a"/>
    <w:uiPriority w:val="1"/>
    <w:qFormat/>
    <w:rsid w:val="00466E4F"/>
    <w:pPr>
      <w:widowControl w:val="0"/>
      <w:autoSpaceDE w:val="0"/>
      <w:autoSpaceDN w:val="0"/>
      <w:ind w:left="3633" w:hanging="360"/>
      <w:outlineLvl w:val="1"/>
    </w:pPr>
    <w:rPr>
      <w:b/>
      <w:bCs/>
      <w:lang w:val="en-US" w:eastAsia="en-US"/>
    </w:rPr>
  </w:style>
  <w:style w:type="paragraph" w:customStyle="1" w:styleId="af1">
    <w:name w:val="м_Џѕ€ћЋ ‰‘Њ‰”"/>
    <w:basedOn w:val="a"/>
    <w:next w:val="a"/>
    <w:uiPriority w:val="99"/>
    <w:rsid w:val="00FD2A5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5230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ru-RU"/>
    </w:rPr>
  </w:style>
  <w:style w:type="character" w:styleId="af2">
    <w:name w:val="Strong"/>
    <w:basedOn w:val="a0"/>
    <w:uiPriority w:val="22"/>
    <w:qFormat/>
    <w:rsid w:val="00523089"/>
    <w:rPr>
      <w:b/>
      <w:bCs/>
    </w:rPr>
  </w:style>
  <w:style w:type="paragraph" w:styleId="af3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4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7">
    <w:name w:val="Revision"/>
    <w:hidden/>
    <w:uiPriority w:val="99"/>
    <w:semiHidden/>
    <w:rsid w:val="00175D69"/>
  </w:style>
  <w:style w:type="character" w:styleId="af8">
    <w:name w:val="Hyperlink"/>
    <w:basedOn w:val="a0"/>
    <w:uiPriority w:val="99"/>
    <w:unhideWhenUsed/>
    <w:rsid w:val="00376DE0"/>
    <w:rPr>
      <w:color w:val="0000FF" w:themeColor="hyperlink"/>
      <w:u w:val="single"/>
    </w:rPr>
  </w:style>
  <w:style w:type="character" w:customStyle="1" w:styleId="212pt">
    <w:name w:val="Основной текст (2) + 12 pt"/>
    <w:basedOn w:val="a0"/>
    <w:rsid w:val="00376DE0"/>
    <w:rPr>
      <w:rFonts w:ascii="Times New Roman" w:eastAsia="Times New Roman" w:hAnsi="Times New Roman" w:cs="Times New Roman" w:hint="default"/>
      <w:color w:val="000000"/>
      <w:spacing w:val="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9E4EB9"/>
    <w:rPr>
      <w:color w:val="605E5C"/>
      <w:shd w:val="clear" w:color="auto" w:fill="E1DFDD"/>
    </w:rPr>
  </w:style>
  <w:style w:type="character" w:styleId="af9">
    <w:name w:val="annotation reference"/>
    <w:basedOn w:val="a0"/>
    <w:uiPriority w:val="99"/>
    <w:semiHidden/>
    <w:unhideWhenUsed/>
    <w:rsid w:val="000F537F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0F537F"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semiHidden/>
    <w:rsid w:val="000F537F"/>
    <w:rPr>
      <w:sz w:val="20"/>
      <w:szCs w:val="20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0F537F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0F537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417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1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microsoft.com/office/2007/relationships/stylesWithEffects" Target="stylesWithEffects.xml"/><Relationship Id="rId10" Type="http://schemas.openxmlformats.org/officeDocument/2006/relationships/hyperlink" Target="https://docs.cntd.ru/document/573536177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+JbAZal93A8Nz0XJMja36z3kgmg==">AMUW2mU1rewl7rDU+2VP/o5EbZKXpmjsbTeUTMRdW+hUCHTm5R5bbWRLbrHbFmsI6Yi7HS6F0tfj4JZ46AZKnGntxoQXxEHR7vmuFblJm2OVHYGtf0ezkE4=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456F3F5-3361-470A-81D5-A143D5366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4</Pages>
  <Words>1106</Words>
  <Characters>6309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Габай Елизавета</dc:creator>
  <cp:lastModifiedBy>Самойлова Виктория Николаевна</cp:lastModifiedBy>
  <cp:revision>7</cp:revision>
  <dcterms:created xsi:type="dcterms:W3CDTF">2025-07-30T10:54:00Z</dcterms:created>
  <dcterms:modified xsi:type="dcterms:W3CDTF">2025-08-08T06:01:00Z</dcterms:modified>
</cp:coreProperties>
</file>